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9D3B8E" w:rsidTr="00E11C86">
        <w:trPr>
          <w:trHeight w:val="784"/>
        </w:trPr>
        <w:tc>
          <w:tcPr>
            <w:tcW w:w="1271" w:type="dxa"/>
          </w:tcPr>
          <w:p w:rsidR="009D3B8E" w:rsidRDefault="00185299" w:rsidP="009D3B8E">
            <w:pPr>
              <w:pStyle w:val="Heading3"/>
              <w:jc w:val="center"/>
              <w:outlineLvl w:val="2"/>
            </w:pPr>
            <w:r>
              <w:rPr>
                <w:noProof/>
                <w:lang w:eastAsia="en-AU"/>
              </w:rPr>
              <w:drawing>
                <wp:inline distT="0" distB="0" distL="0" distR="0" wp14:anchorId="00045D98" wp14:editId="58A1C7D4">
                  <wp:extent cx="576775" cy="759655"/>
                  <wp:effectExtent l="0" t="0" r="0" b="254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l="12370" r="11340"/>
                          <a:stretch>
                            <a:fillRect/>
                          </a:stretch>
                        </pic:blipFill>
                        <pic:spPr bwMode="auto">
                          <a:xfrm>
                            <a:off x="0" y="0"/>
                            <a:ext cx="577407" cy="760488"/>
                          </a:xfrm>
                          <a:prstGeom prst="rect">
                            <a:avLst/>
                          </a:prstGeom>
                          <a:noFill/>
                        </pic:spPr>
                      </pic:pic>
                    </a:graphicData>
                  </a:graphic>
                </wp:inline>
              </w:drawing>
            </w:r>
          </w:p>
        </w:tc>
        <w:tc>
          <w:tcPr>
            <w:tcW w:w="8357" w:type="dxa"/>
            <w:tcBorders>
              <w:bottom w:val="double" w:sz="4" w:space="0" w:color="auto"/>
            </w:tcBorders>
          </w:tcPr>
          <w:p w:rsidR="00185299" w:rsidRDefault="00185299" w:rsidP="00185299">
            <w:pPr>
              <w:pStyle w:val="Heading3"/>
              <w:outlineLvl w:val="2"/>
              <w:rPr>
                <w:b/>
              </w:rPr>
            </w:pPr>
            <w:r>
              <w:rPr>
                <w:b/>
              </w:rPr>
              <w:t>29.2</w:t>
            </w:r>
            <w:r w:rsidR="009D3B8E" w:rsidRPr="009D3B8E">
              <w:rPr>
                <w:b/>
              </w:rPr>
              <w:t xml:space="preserve"> </w:t>
            </w:r>
            <w:r w:rsidR="00040660">
              <w:rPr>
                <w:b/>
              </w:rPr>
              <w:t>W</w:t>
            </w:r>
            <w:r>
              <w:rPr>
                <w:b/>
              </w:rPr>
              <w:t xml:space="preserve">orking from Home Checklist </w:t>
            </w:r>
          </w:p>
          <w:p w:rsidR="009D3B8E" w:rsidRDefault="00185299" w:rsidP="00185299">
            <w:pPr>
              <w:pStyle w:val="Heading3"/>
              <w:outlineLvl w:val="2"/>
            </w:pPr>
            <w:r w:rsidRPr="00185299">
              <w:rPr>
                <w:rFonts w:cs="Arial"/>
                <w:color w:val="000000"/>
                <w:sz w:val="24"/>
                <w:szCs w:val="24"/>
              </w:rPr>
              <w:t xml:space="preserve">Employed staff of Scouts NSW should perform a self-assessment of their </w:t>
            </w:r>
            <w:r>
              <w:rPr>
                <w:rFonts w:cs="Arial"/>
                <w:color w:val="000000"/>
                <w:sz w:val="24"/>
                <w:szCs w:val="24"/>
              </w:rPr>
              <w:t xml:space="preserve">home or </w:t>
            </w:r>
            <w:r w:rsidRPr="00185299">
              <w:rPr>
                <w:rFonts w:cs="Arial"/>
                <w:color w:val="000000"/>
                <w:sz w:val="24"/>
                <w:szCs w:val="24"/>
              </w:rPr>
              <w:t>other remote workspace.</w:t>
            </w:r>
            <w:r>
              <w:rPr>
                <w:rFonts w:cs="Arial"/>
                <w:color w:val="000000"/>
                <w:sz w:val="24"/>
                <w:szCs w:val="24"/>
              </w:rPr>
              <w:t xml:space="preserve">  Reference: HR Policy </w:t>
            </w:r>
            <w:r w:rsidR="00E11C86">
              <w:rPr>
                <w:rFonts w:cs="Arial"/>
                <w:color w:val="000000"/>
                <w:sz w:val="24"/>
                <w:szCs w:val="24"/>
              </w:rPr>
              <w:t xml:space="preserve">PRO18 </w:t>
            </w:r>
            <w:r>
              <w:rPr>
                <w:rFonts w:cs="Arial"/>
                <w:color w:val="000000"/>
                <w:sz w:val="24"/>
                <w:szCs w:val="24"/>
              </w:rPr>
              <w:t xml:space="preserve">Flexible </w:t>
            </w:r>
            <w:r w:rsidR="00E11C86">
              <w:rPr>
                <w:rFonts w:cs="Arial"/>
                <w:color w:val="000000"/>
                <w:sz w:val="24"/>
                <w:szCs w:val="24"/>
              </w:rPr>
              <w:t>Working.</w:t>
            </w:r>
            <w:r w:rsidRPr="00185299">
              <w:rPr>
                <w:rFonts w:cs="Arial"/>
                <w:color w:val="000000"/>
                <w:sz w:val="24"/>
                <w:szCs w:val="24"/>
              </w:rPr>
              <w:br/>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4606"/>
      </w:tblGrid>
      <w:tr w:rsidR="00F467C1" w:rsidRPr="00514DE2" w:rsidTr="00185299">
        <w:tc>
          <w:tcPr>
            <w:tcW w:w="5007" w:type="dxa"/>
            <w:tcBorders>
              <w:top w:val="double" w:sz="4" w:space="0" w:color="auto"/>
              <w:left w:val="double" w:sz="4" w:space="0" w:color="auto"/>
              <w:bottom w:val="double" w:sz="4" w:space="0" w:color="auto"/>
              <w:right w:val="double" w:sz="4" w:space="0" w:color="auto"/>
            </w:tcBorders>
            <w:shd w:val="clear" w:color="auto" w:fill="auto"/>
          </w:tcPr>
          <w:p w:rsidR="00F467C1" w:rsidRPr="00514DE2" w:rsidRDefault="00F467C1" w:rsidP="00514D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0"/>
              <w:rPr>
                <w:rFonts w:ascii="Arial" w:eastAsia="Times New Roman" w:hAnsi="Arial" w:cs="Arial"/>
                <w:sz w:val="20"/>
                <w:szCs w:val="20"/>
                <w:lang w:eastAsia="zh-CN" w:bidi="x-none"/>
              </w:rPr>
            </w:pPr>
            <w:r w:rsidRPr="00514DE2">
              <w:rPr>
                <w:rFonts w:ascii="Arial" w:eastAsia="Times New Roman" w:hAnsi="Arial" w:cs="Arial"/>
                <w:sz w:val="20"/>
                <w:szCs w:val="20"/>
                <w:lang w:eastAsia="zh-CN" w:bidi="x-none"/>
              </w:rPr>
              <w:t>Name</w:t>
            </w:r>
            <w:r>
              <w:rPr>
                <w:rFonts w:ascii="Arial" w:eastAsia="Times New Roman" w:hAnsi="Arial" w:cs="Arial"/>
                <w:sz w:val="20"/>
                <w:szCs w:val="20"/>
                <w:lang w:eastAsia="zh-CN" w:bidi="x-none"/>
              </w:rPr>
              <w:t>:</w:t>
            </w:r>
          </w:p>
          <w:p w:rsidR="00F467C1" w:rsidRPr="00514DE2" w:rsidRDefault="00F467C1" w:rsidP="00514D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0"/>
              <w:rPr>
                <w:rFonts w:ascii="Arial" w:eastAsia="Times New Roman" w:hAnsi="Arial" w:cs="Arial"/>
                <w:sz w:val="20"/>
                <w:szCs w:val="20"/>
                <w:lang w:eastAsia="zh-CN" w:bidi="x-none"/>
              </w:rPr>
            </w:pPr>
          </w:p>
          <w:p w:rsidR="00F467C1" w:rsidRPr="00514DE2" w:rsidRDefault="00F467C1" w:rsidP="00514D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0"/>
              <w:rPr>
                <w:rFonts w:ascii="Arial" w:eastAsia="Times New Roman" w:hAnsi="Arial" w:cs="Arial"/>
                <w:sz w:val="20"/>
                <w:szCs w:val="20"/>
                <w:lang w:eastAsia="zh-CN" w:bidi="x-none"/>
              </w:rPr>
            </w:pPr>
          </w:p>
          <w:p w:rsidR="00F467C1" w:rsidRPr="00514DE2" w:rsidRDefault="00F467C1" w:rsidP="00514D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0"/>
              <w:rPr>
                <w:rFonts w:ascii="Arial" w:eastAsia="Times New Roman" w:hAnsi="Arial" w:cs="Arial"/>
                <w:sz w:val="20"/>
                <w:szCs w:val="20"/>
                <w:lang w:eastAsia="zh-CN" w:bidi="x-none"/>
              </w:rPr>
            </w:pPr>
          </w:p>
        </w:tc>
        <w:tc>
          <w:tcPr>
            <w:tcW w:w="4606" w:type="dxa"/>
            <w:tcBorders>
              <w:left w:val="double" w:sz="4" w:space="0" w:color="auto"/>
              <w:bottom w:val="double" w:sz="4" w:space="0" w:color="auto"/>
              <w:right w:val="double" w:sz="4" w:space="0" w:color="auto"/>
            </w:tcBorders>
            <w:shd w:val="clear" w:color="auto" w:fill="auto"/>
          </w:tcPr>
          <w:p w:rsidR="00F467C1" w:rsidRPr="00514DE2" w:rsidRDefault="00185299" w:rsidP="00514DE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0"/>
              <w:rPr>
                <w:rFonts w:ascii="Arial" w:eastAsia="Times New Roman" w:hAnsi="Arial" w:cs="Arial"/>
                <w:sz w:val="20"/>
                <w:szCs w:val="20"/>
                <w:lang w:eastAsia="zh-CN" w:bidi="x-none"/>
              </w:rPr>
            </w:pPr>
            <w:r>
              <w:rPr>
                <w:rFonts w:ascii="Arial" w:eastAsia="Times New Roman" w:hAnsi="Arial" w:cs="Arial"/>
                <w:sz w:val="20"/>
                <w:szCs w:val="20"/>
                <w:lang w:eastAsia="zh-CN" w:bidi="x-none"/>
              </w:rPr>
              <w:t>Date:</w:t>
            </w:r>
          </w:p>
        </w:tc>
      </w:tr>
    </w:tbl>
    <w:p w:rsidR="00C336CB" w:rsidRDefault="00C336CB" w:rsidP="00185299">
      <w:pPr>
        <w:spacing w:after="0"/>
        <w:ind w:left="284" w:right="495"/>
        <w:rPr>
          <w:rFonts w:ascii="Times New Roman" w:eastAsia="ヒラギノ角ゴ Pro W3" w:hAnsi="Times New Roman"/>
          <w:color w:val="000000"/>
          <w:sz w:val="24"/>
          <w:szCs w:val="24"/>
        </w:rPr>
        <w:sectPr w:rsidR="00C336CB" w:rsidSect="00185299">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567" w:footer="567" w:gutter="0"/>
          <w:cols w:space="720"/>
          <w:docGrid w:linePitch="360" w:charSpace="-6145"/>
        </w:sectPr>
      </w:pPr>
    </w:p>
    <w:p w:rsidR="00185299" w:rsidRPr="00185299" w:rsidRDefault="00185299" w:rsidP="00185299">
      <w:pPr>
        <w:keepNext/>
        <w:keepLines/>
        <w:widowControl w:val="0"/>
        <w:numPr>
          <w:ilvl w:val="1"/>
          <w:numId w:val="0"/>
        </w:numPr>
        <w:suppressAutoHyphens/>
        <w:spacing w:before="240" w:after="120" w:line="240"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lastRenderedPageBreak/>
        <w:t>Lighting</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Level of illumination and location of lighting fixtures are suited to the activity. </w:t>
      </w:r>
    </w:p>
    <w:p w:rsidR="00185299" w:rsidRPr="00185299" w:rsidRDefault="00185299" w:rsidP="00185299">
      <w:pPr>
        <w:numPr>
          <w:ilvl w:val="1"/>
          <w:numId w:val="0"/>
        </w:numPr>
        <w:spacing w:after="120" w:line="276" w:lineRule="auto"/>
        <w:ind w:left="851"/>
        <w:rPr>
          <w:rFonts w:eastAsia="PMingLiU" w:cs="Times New Roman"/>
          <w:i/>
          <w:color w:val="000000"/>
          <w:sz w:val="20"/>
          <w:szCs w:val="24"/>
        </w:rPr>
      </w:pPr>
      <w:r w:rsidRPr="00185299">
        <w:rPr>
          <w:rFonts w:eastAsia="PMingLiU" w:cs="Arial"/>
          <w:i/>
          <w:color w:val="000000"/>
          <w:sz w:val="20"/>
          <w:szCs w:val="24"/>
        </w:rPr>
        <w:t>Note: lighting level should be sufficient for visual tasks to be completed without eye strain. Natural and artificial light sources should not create glare via reflection on the computer screen or working surface.</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26"/>
          <w:szCs w:val="26"/>
        </w:rPr>
      </w:pPr>
      <w:r w:rsidRPr="00185299">
        <w:rPr>
          <w:rFonts w:ascii="Calibri" w:eastAsia="PMingLiU" w:hAnsi="Calibri" w:cs="Tahoma"/>
          <w:color w:val="4DB1E0"/>
          <w:sz w:val="40"/>
          <w:szCs w:val="26"/>
        </w:rPr>
        <w:t>Electrical</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Power outlets are not overloaded with double adapters and power boards</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Power boards and cords appear in good condition – no visual damage such as discolouration, evidence of charring, fraying, melting, or separation from plug.</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Home and / or power board is fitted with Residual Current Device (RCD)</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Electrical equipment is separated from water sources</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heme="majorBidi"/>
          <w:color w:val="4DB1E0"/>
          <w:sz w:val="40"/>
          <w:szCs w:val="26"/>
        </w:rPr>
      </w:pPr>
      <w:r w:rsidRPr="00185299">
        <w:rPr>
          <w:rFonts w:ascii="Calibri" w:eastAsia="PMingLiU" w:hAnsi="Calibri" w:cs="Tahoma"/>
          <w:color w:val="4DB1E0"/>
          <w:sz w:val="40"/>
          <w:szCs w:val="26"/>
        </w:rPr>
        <w:t>Atmosphere</w:t>
      </w:r>
    </w:p>
    <w:p w:rsidR="00185299" w:rsidRPr="00185299" w:rsidRDefault="00185299" w:rsidP="00185299">
      <w:pPr>
        <w:numPr>
          <w:ilvl w:val="0"/>
          <w:numId w:val="29"/>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Sufficient ventilation</w:t>
      </w:r>
    </w:p>
    <w:p w:rsidR="00185299" w:rsidRPr="00185299" w:rsidRDefault="00185299" w:rsidP="00185299">
      <w:pPr>
        <w:numPr>
          <w:ilvl w:val="0"/>
          <w:numId w:val="29"/>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Thermal comfort, regardless of season</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Security</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Security is sufficient to discourage unauthorised entry by intruders</w:t>
      </w:r>
    </w:p>
    <w:p w:rsidR="00185299" w:rsidRPr="00185299" w:rsidRDefault="00185299" w:rsidP="00185299">
      <w:pPr>
        <w:numPr>
          <w:ilvl w:val="0"/>
          <w:numId w:val="28"/>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A ‘call-in’ procedure has been established to periodically confirm with the Association that the home worker has not been injured</w:t>
      </w:r>
    </w:p>
    <w:p w:rsidR="00185299" w:rsidRPr="00185299" w:rsidRDefault="00185299" w:rsidP="00185299">
      <w:pPr>
        <w:keepNext/>
        <w:keepLines/>
        <w:widowControl w:val="0"/>
        <w:numPr>
          <w:ilvl w:val="1"/>
          <w:numId w:val="0"/>
        </w:numPr>
        <w:suppressAutoHyphens/>
        <w:spacing w:before="240" w:after="240" w:line="276" w:lineRule="auto"/>
        <w:ind w:left="851" w:hanging="851"/>
        <w:outlineLvl w:val="0"/>
        <w:rPr>
          <w:rFonts w:ascii="Calibri" w:eastAsia="PMingLiU" w:hAnsi="Calibri" w:cstheme="majorBidi"/>
          <w:color w:val="4DB1E0"/>
          <w:sz w:val="48"/>
          <w:szCs w:val="32"/>
        </w:rPr>
      </w:pPr>
      <w:r w:rsidRPr="00185299">
        <w:rPr>
          <w:rFonts w:ascii="Calibri" w:eastAsia="PMingLiU" w:hAnsi="Calibri" w:cs="Tahoma"/>
          <w:color w:val="4DB1E0"/>
          <w:sz w:val="48"/>
          <w:szCs w:val="32"/>
        </w:rPr>
        <w:t>WORKSTATION CHARACTERISTICS</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Manual handling / transporting items</w:t>
      </w:r>
    </w:p>
    <w:p w:rsidR="00185299" w:rsidRPr="00185299" w:rsidRDefault="00185299" w:rsidP="00185299">
      <w:pPr>
        <w:numPr>
          <w:ilvl w:val="0"/>
          <w:numId w:val="30"/>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Use trolley to move heavier items if available, and use correct lifting technique</w:t>
      </w:r>
    </w:p>
    <w:p w:rsidR="00185299" w:rsidRPr="00185299" w:rsidRDefault="00185299" w:rsidP="00185299">
      <w:pPr>
        <w:numPr>
          <w:ilvl w:val="0"/>
          <w:numId w:val="30"/>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lastRenderedPageBreak/>
        <w:t>If carrying items in car, ensure they are secured appropriately and do not obstruct driver’s vision.  Do not place loose items onto the back seat or in an unsecured cargo area.</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Location</w:t>
      </w:r>
    </w:p>
    <w:p w:rsidR="00185299" w:rsidRPr="00185299" w:rsidRDefault="00185299" w:rsidP="00185299">
      <w:pPr>
        <w:numPr>
          <w:ilvl w:val="0"/>
          <w:numId w:val="30"/>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The work area is segregated from other hazards in the home, e.g. hot cooking surfaces in the kitchen</w:t>
      </w:r>
    </w:p>
    <w:p w:rsidR="00185299" w:rsidRPr="00185299" w:rsidRDefault="00185299" w:rsidP="00185299">
      <w:pPr>
        <w:numPr>
          <w:ilvl w:val="0"/>
          <w:numId w:val="30"/>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Location, height and other physical characteristics of the furniture and computer are suited to the task and take into consideration factors such as egress routes, direction of light source</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Chair</w:t>
      </w:r>
    </w:p>
    <w:p w:rsidR="00185299" w:rsidRPr="00185299" w:rsidRDefault="00185299" w:rsidP="00185299">
      <w:pPr>
        <w:numPr>
          <w:ilvl w:val="0"/>
          <w:numId w:val="31"/>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Seat height is adjusted so that arms and forearms are at right angles or slightly greater and </w:t>
      </w:r>
      <w:proofErr w:type="spellStart"/>
      <w:r w:rsidRPr="00185299">
        <w:rPr>
          <w:rFonts w:eastAsia="PMingLiU" w:cs="Arial"/>
          <w:color w:val="000000"/>
          <w:sz w:val="24"/>
          <w:szCs w:val="24"/>
        </w:rPr>
        <w:t>forearms</w:t>
      </w:r>
      <w:proofErr w:type="spellEnd"/>
      <w:r w:rsidRPr="00185299">
        <w:rPr>
          <w:rFonts w:eastAsia="PMingLiU" w:cs="Arial"/>
          <w:color w:val="000000"/>
          <w:sz w:val="24"/>
          <w:szCs w:val="24"/>
        </w:rPr>
        <w:t xml:space="preserve"> and hands form straight lines when resting on the keyboard</w:t>
      </w:r>
    </w:p>
    <w:p w:rsidR="00185299" w:rsidRPr="00185299" w:rsidRDefault="00185299" w:rsidP="00185299">
      <w:pPr>
        <w:numPr>
          <w:ilvl w:val="0"/>
          <w:numId w:val="31"/>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Feet are flat on the floor or on a footrest so that knees are bent at right angles and thighs are horizontal to the floor</w:t>
      </w:r>
    </w:p>
    <w:p w:rsidR="00185299" w:rsidRPr="00185299" w:rsidRDefault="00185299" w:rsidP="00185299">
      <w:pPr>
        <w:numPr>
          <w:ilvl w:val="0"/>
          <w:numId w:val="31"/>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Seat back is adjusted to support the lumbar curve of the lower back</w:t>
      </w:r>
    </w:p>
    <w:p w:rsidR="00185299" w:rsidRPr="00185299" w:rsidRDefault="00185299" w:rsidP="00185299">
      <w:pPr>
        <w:numPr>
          <w:ilvl w:val="0"/>
          <w:numId w:val="31"/>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Seat pan tilt is adjusted so that hips and tops of thighs are at right angles</w:t>
      </w:r>
    </w:p>
    <w:p w:rsidR="00185299" w:rsidRPr="00185299" w:rsidRDefault="00185299" w:rsidP="00185299">
      <w:pPr>
        <w:numPr>
          <w:ilvl w:val="0"/>
          <w:numId w:val="31"/>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Armrests are out of the way while typing (but may provide support during other activities, i.e. phone use, meetings, etc.)</w:t>
      </w:r>
    </w:p>
    <w:p w:rsidR="00185299" w:rsidRPr="00185299" w:rsidRDefault="00185299" w:rsidP="00185299">
      <w:pPr>
        <w:numPr>
          <w:ilvl w:val="1"/>
          <w:numId w:val="0"/>
        </w:numPr>
        <w:spacing w:after="120" w:line="276" w:lineRule="auto"/>
        <w:ind w:left="720" w:hanging="851"/>
        <w:contextualSpacing/>
        <w:jc w:val="both"/>
        <w:rPr>
          <w:rFonts w:eastAsia="PMingLiU" w:cs="Arial"/>
          <w:color w:val="000000"/>
          <w:sz w:val="24"/>
          <w:szCs w:val="24"/>
        </w:rPr>
      </w:pPr>
      <w:r w:rsidRPr="00185299">
        <w:rPr>
          <w:rFonts w:eastAsia="PMingLiU" w:cs="Arial"/>
          <w:color w:val="000000"/>
          <w:sz w:val="24"/>
          <w:szCs w:val="24"/>
        </w:rPr>
        <w:t xml:space="preserve">Scouts NSW </w:t>
      </w:r>
      <w:r w:rsidRPr="00185299">
        <w:rPr>
          <w:rFonts w:eastAsia="PMingLiU" w:cs="Arial"/>
          <w:i/>
          <w:color w:val="4F81BD" w:themeColor="accent1"/>
          <w:sz w:val="24"/>
          <w:szCs w:val="24"/>
          <w:u w:val="single"/>
        </w:rPr>
        <w:t xml:space="preserve">H-S Form 29.1 Workstation Ergonomic Self-Assessment Checklist </w:t>
      </w:r>
      <w:r w:rsidRPr="00185299">
        <w:rPr>
          <w:rFonts w:eastAsia="PMingLiU" w:cs="Arial"/>
          <w:color w:val="000000"/>
          <w:sz w:val="24"/>
          <w:szCs w:val="24"/>
        </w:rPr>
        <w:t>provides a more detailed guide to workstation set up.</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Keyboard and Mouse</w:t>
      </w:r>
    </w:p>
    <w:p w:rsidR="00185299" w:rsidRPr="00185299" w:rsidRDefault="00185299" w:rsidP="00185299">
      <w:pPr>
        <w:numPr>
          <w:ilvl w:val="0"/>
          <w:numId w:val="32"/>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Keyboard-to-user distance allows user to relax shoulders with elbows hanging close to the body</w:t>
      </w:r>
    </w:p>
    <w:p w:rsidR="00185299" w:rsidRPr="00185299" w:rsidRDefault="00185299" w:rsidP="00185299">
      <w:pPr>
        <w:numPr>
          <w:ilvl w:val="0"/>
          <w:numId w:val="32"/>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Keyboard position is flat</w:t>
      </w:r>
    </w:p>
    <w:p w:rsidR="00185299" w:rsidRPr="00185299" w:rsidRDefault="00185299" w:rsidP="00185299">
      <w:pPr>
        <w:numPr>
          <w:ilvl w:val="0"/>
          <w:numId w:val="32"/>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Mouse is directly next to the keyboard</w:t>
      </w:r>
    </w:p>
    <w:p w:rsidR="00185299" w:rsidRPr="00185299" w:rsidRDefault="00185299" w:rsidP="00185299">
      <w:pPr>
        <w:numPr>
          <w:ilvl w:val="0"/>
          <w:numId w:val="32"/>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Mouse is on the same level as the keyboard</w:t>
      </w:r>
    </w:p>
    <w:p w:rsidR="00185299" w:rsidRPr="00185299" w:rsidRDefault="00185299" w:rsidP="00185299">
      <w:pPr>
        <w:numPr>
          <w:ilvl w:val="0"/>
          <w:numId w:val="32"/>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Mouse pad is used</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Monitor</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Monitor height is adjusted so that the top of the screen is at or slightly lower than eye level</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Viewing distance is approximately an arm’s distance away (350mm – 750mm)</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Monitor and keyboard are placed directly and symmetrically in front of user</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Monitor is positioned to avoid glare (perpendicular to window or strong light source)</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Trip hazards</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Power cords are managed so as not to be a trip hazard </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lastRenderedPageBreak/>
        <w:t>Pets are controlled so as not to be a trip hazard</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Items like boxes, folders, papers are stored neatly way form walk ways </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Carpet in good condition</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Clear path way connecting areas such as workspaces, kitchen, bath room, front door and letter box.  </w:t>
      </w:r>
    </w:p>
    <w:p w:rsidR="00185299" w:rsidRPr="00185299" w:rsidRDefault="00185299" w:rsidP="00185299">
      <w:pPr>
        <w:numPr>
          <w:ilvl w:val="0"/>
          <w:numId w:val="33"/>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Any in progress renovations or damaged structures do not impact the workspace </w:t>
      </w:r>
    </w:p>
    <w:p w:rsidR="00185299" w:rsidRPr="00185299" w:rsidRDefault="00185299" w:rsidP="00185299">
      <w:pPr>
        <w:keepNext/>
        <w:keepLines/>
        <w:widowControl w:val="0"/>
        <w:numPr>
          <w:ilvl w:val="1"/>
          <w:numId w:val="0"/>
        </w:numPr>
        <w:suppressAutoHyphens/>
        <w:spacing w:before="240" w:after="240" w:line="276" w:lineRule="auto"/>
        <w:ind w:left="851" w:hanging="851"/>
        <w:outlineLvl w:val="0"/>
        <w:rPr>
          <w:rFonts w:ascii="Calibri" w:eastAsia="PMingLiU" w:hAnsi="Calibri" w:cs="Tahoma"/>
          <w:color w:val="4DB1E0"/>
          <w:sz w:val="48"/>
          <w:szCs w:val="32"/>
        </w:rPr>
      </w:pPr>
      <w:r w:rsidRPr="00185299">
        <w:rPr>
          <w:rFonts w:ascii="Calibri" w:eastAsia="PMingLiU" w:hAnsi="Calibri" w:cs="Tahoma"/>
          <w:color w:val="4DB1E0"/>
          <w:sz w:val="48"/>
          <w:szCs w:val="32"/>
        </w:rPr>
        <w:t>WORK BEHAVIOURS AND PRACTICES</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Repetitive actions are not continued for long periods without appropriate breaks</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Breaks involve stretching and changing of posture, and possibly altering activity</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Breaks are taken every 30mins of keyboarding and standing at least once per hour</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Wrists are kept straight and not supported on any surface while typing</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Sitting posture is upright or slightly reclined posture, with slight hollow in lower back</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Long periods of continuous computer use are broken up by other tasks</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Posture is comfortable</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Any hazardous manual tasks are completed using appropriate guidelines (see </w:t>
      </w:r>
      <w:r w:rsidRPr="00185299">
        <w:rPr>
          <w:rFonts w:eastAsia="PMingLiU" w:cs="Arial"/>
          <w:i/>
          <w:color w:val="000000"/>
          <w:sz w:val="24"/>
          <w:szCs w:val="24"/>
        </w:rPr>
        <w:t>Workplace Health &amp; Safety (WHS) Policy</w:t>
      </w:r>
      <w:r w:rsidRPr="00185299">
        <w:rPr>
          <w:rFonts w:eastAsia="PMingLiU" w:cs="Arial"/>
          <w:color w:val="000000"/>
          <w:sz w:val="24"/>
          <w:szCs w:val="24"/>
        </w:rPr>
        <w:t xml:space="preserve"> and within the physical capacity of the person</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The worker’s fitness and health are suited to the task being undertaken</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Any special needs to ensue health and safety are accommodated</w:t>
      </w:r>
    </w:p>
    <w:p w:rsidR="00185299" w:rsidRPr="00185299" w:rsidRDefault="00185299" w:rsidP="00185299">
      <w:pPr>
        <w:numPr>
          <w:ilvl w:val="0"/>
          <w:numId w:val="34"/>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Do not RUN </w:t>
      </w:r>
    </w:p>
    <w:p w:rsidR="00185299" w:rsidRPr="00185299" w:rsidRDefault="00185299" w:rsidP="00185299">
      <w:pPr>
        <w:keepNext/>
        <w:keepLines/>
        <w:widowControl w:val="0"/>
        <w:numPr>
          <w:ilvl w:val="1"/>
          <w:numId w:val="0"/>
        </w:numPr>
        <w:suppressAutoHyphens/>
        <w:spacing w:before="240" w:after="240" w:line="276" w:lineRule="auto"/>
        <w:ind w:left="851" w:hanging="851"/>
        <w:outlineLvl w:val="0"/>
        <w:rPr>
          <w:rFonts w:ascii="Calibri" w:eastAsia="PMingLiU" w:hAnsi="Calibri" w:cs="Tahoma"/>
          <w:color w:val="4DB1E0"/>
          <w:sz w:val="48"/>
          <w:szCs w:val="32"/>
        </w:rPr>
      </w:pPr>
      <w:r w:rsidRPr="00185299">
        <w:rPr>
          <w:rFonts w:ascii="Calibri" w:eastAsia="PMingLiU" w:hAnsi="Calibri" w:cs="Tahoma"/>
          <w:color w:val="4DB1E0"/>
          <w:sz w:val="48"/>
          <w:szCs w:val="32"/>
        </w:rPr>
        <w:t xml:space="preserve">EMERGENCY </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Emergency Egress</w:t>
      </w:r>
    </w:p>
    <w:p w:rsidR="00185299" w:rsidRPr="00185299" w:rsidRDefault="00185299" w:rsidP="00185299">
      <w:pPr>
        <w:numPr>
          <w:ilvl w:val="0"/>
          <w:numId w:val="35"/>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Path to exit is reasonably direct</w:t>
      </w:r>
    </w:p>
    <w:p w:rsidR="00185299" w:rsidRPr="00185299" w:rsidRDefault="00185299" w:rsidP="00185299">
      <w:pPr>
        <w:numPr>
          <w:ilvl w:val="0"/>
          <w:numId w:val="35"/>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Path to exit is sufficiently wide, free of clutter, trip hazards and obstructions to allow unimpeded passage</w:t>
      </w:r>
    </w:p>
    <w:p w:rsidR="00185299" w:rsidRPr="00185299" w:rsidRDefault="00185299" w:rsidP="00185299">
      <w:pPr>
        <w:keepNext/>
        <w:keepLines/>
        <w:widowControl w:val="0"/>
        <w:numPr>
          <w:ilvl w:val="1"/>
          <w:numId w:val="0"/>
        </w:numPr>
        <w:suppressAutoHyphens/>
        <w:spacing w:before="240" w:after="120" w:line="276" w:lineRule="auto"/>
        <w:ind w:left="851" w:hanging="851"/>
        <w:outlineLvl w:val="1"/>
        <w:rPr>
          <w:rFonts w:ascii="Calibri" w:eastAsia="PMingLiU" w:hAnsi="Calibri" w:cs="Tahoma"/>
          <w:color w:val="4DB1E0"/>
          <w:sz w:val="40"/>
          <w:szCs w:val="26"/>
        </w:rPr>
      </w:pPr>
      <w:r w:rsidRPr="00185299">
        <w:rPr>
          <w:rFonts w:ascii="Calibri" w:eastAsia="PMingLiU" w:hAnsi="Calibri" w:cs="Tahoma"/>
          <w:color w:val="4DB1E0"/>
          <w:sz w:val="40"/>
          <w:szCs w:val="26"/>
        </w:rPr>
        <w:t>Emergency Equipment</w:t>
      </w:r>
    </w:p>
    <w:p w:rsidR="00185299" w:rsidRPr="00185299" w:rsidRDefault="00185299" w:rsidP="00185299">
      <w:pPr>
        <w:numPr>
          <w:ilvl w:val="0"/>
          <w:numId w:val="36"/>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 xml:space="preserve">Basic First-aid supplies are available  </w:t>
      </w:r>
    </w:p>
    <w:p w:rsidR="00185299" w:rsidRPr="00185299" w:rsidRDefault="00185299" w:rsidP="00185299">
      <w:pPr>
        <w:numPr>
          <w:ilvl w:val="0"/>
          <w:numId w:val="36"/>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Telephone or other suitable communication devices are readily available to allow effective communication in emergency situations</w:t>
      </w:r>
    </w:p>
    <w:p w:rsidR="00185299" w:rsidRPr="00185299" w:rsidRDefault="00185299" w:rsidP="00185299">
      <w:pPr>
        <w:numPr>
          <w:ilvl w:val="0"/>
          <w:numId w:val="36"/>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Emergency contact numbers and details are known, e.g. ‘000’ for fire, ambulance or police; specific numbers for contacts at the Association</w:t>
      </w:r>
    </w:p>
    <w:p w:rsidR="00185299" w:rsidRPr="00185299" w:rsidRDefault="00185299" w:rsidP="00185299">
      <w:pPr>
        <w:numPr>
          <w:ilvl w:val="0"/>
          <w:numId w:val="36"/>
        </w:numPr>
        <w:spacing w:after="120" w:line="276" w:lineRule="auto"/>
        <w:contextualSpacing/>
        <w:jc w:val="both"/>
        <w:rPr>
          <w:rFonts w:eastAsia="PMingLiU" w:cs="Arial"/>
          <w:color w:val="000000"/>
          <w:sz w:val="24"/>
          <w:szCs w:val="24"/>
        </w:rPr>
      </w:pPr>
      <w:r w:rsidRPr="00185299">
        <w:rPr>
          <w:rFonts w:eastAsia="PMingLiU" w:cs="Arial"/>
          <w:color w:val="000000"/>
          <w:sz w:val="24"/>
          <w:szCs w:val="24"/>
        </w:rPr>
        <w:t>Serviced fire extinguisher and/or fire blanket is available</w:t>
      </w:r>
    </w:p>
    <w:p w:rsidR="00514DE2" w:rsidRPr="00514DE2" w:rsidRDefault="00514DE2" w:rsidP="002A102D">
      <w:pPr>
        <w:spacing w:after="0"/>
        <w:contextualSpacing/>
        <w:rPr>
          <w:rFonts w:ascii="Times New Roman" w:eastAsia="ヒラギノ角ゴ Pro W3" w:hAnsi="Times New Roman"/>
          <w:color w:val="000000"/>
          <w:sz w:val="24"/>
          <w:szCs w:val="24"/>
        </w:rPr>
      </w:pPr>
    </w:p>
    <w:sectPr w:rsidR="00514DE2" w:rsidRPr="00514DE2" w:rsidSect="00185299">
      <w:headerReference w:type="default" r:id="rId15"/>
      <w:footerReference w:type="default" r:id="rId16"/>
      <w:headerReference w:type="first" r:id="rId17"/>
      <w:type w:val="continuous"/>
      <w:pgSz w:w="11906" w:h="16838"/>
      <w:pgMar w:top="720" w:right="1134" w:bottom="720" w:left="1134" w:header="567" w:footer="567"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ED" w:rsidRDefault="00067AED">
      <w:r>
        <w:separator/>
      </w:r>
    </w:p>
  </w:endnote>
  <w:endnote w:type="continuationSeparator" w:id="0">
    <w:p w:rsidR="00067AED" w:rsidRDefault="0006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swald">
    <w:altName w:val="Times New Roman"/>
    <w:charset w:val="00"/>
    <w:family w:val="auto"/>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Extrabold">
    <w:altName w:val="Arial"/>
    <w:charset w:val="00"/>
    <w:family w:val="swiss"/>
    <w:pitch w:val="variable"/>
    <w:sig w:usb0="00000001" w:usb1="4000205B" w:usb2="00000028" w:usb3="00000000" w:csb0="0000019F" w:csb1="00000000"/>
  </w:font>
  <w:font w:name="OpenSymbol">
    <w:charset w:val="00"/>
    <w:family w:val="auto"/>
    <w:pitch w:val="variable"/>
    <w:sig w:usb0="800000AF" w:usb1="1001ECEA" w:usb2="00000000" w:usb3="00000000" w:csb0="00000001" w:csb1="00000000"/>
  </w:font>
  <w:font w:name="Open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Block T">
    <w:altName w:val="Block 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3F" w:rsidRDefault="004A17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38" w:rsidRDefault="00141B30" w:rsidP="007D74C2">
    <w:pPr>
      <w:pStyle w:val="FooterTableHeading"/>
    </w:pPr>
    <w:r>
      <w:t>Scouts Australia NSW</w:t>
    </w:r>
  </w:p>
  <w:tbl>
    <w:tblPr>
      <w:tblStyle w:val="TableGrid"/>
      <w:tblW w:w="4750" w:type="pct"/>
      <w:jc w:val="center"/>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897"/>
      <w:gridCol w:w="6978"/>
      <w:gridCol w:w="1266"/>
    </w:tblGrid>
    <w:tr w:rsidR="002B4438" w:rsidTr="00884B50">
      <w:trPr>
        <w:jc w:val="center"/>
      </w:trPr>
      <w:tc>
        <w:tcPr>
          <w:tcW w:w="923" w:type="dxa"/>
        </w:tcPr>
        <w:p w:rsidR="002B4438" w:rsidRDefault="002B4438" w:rsidP="00884B50">
          <w:pPr>
            <w:pStyle w:val="FooterTable"/>
            <w:rPr>
              <w:noProof/>
            </w:rPr>
          </w:pPr>
          <w:r>
            <w:rPr>
              <w:noProof/>
            </w:rPr>
            <w:t>File name</w:t>
          </w:r>
        </w:p>
      </w:tc>
      <w:tc>
        <w:tcPr>
          <w:tcW w:w="7496" w:type="dxa"/>
        </w:tcPr>
        <w:p w:rsidR="002B4438" w:rsidRDefault="00E11C86" w:rsidP="004A173F">
          <w:pPr>
            <w:pStyle w:val="FooterTable"/>
          </w:pPr>
          <w:fldSimple w:instr=" FILENAME   \* MERGEFORMAT ">
            <w:r w:rsidR="004A173F">
              <w:rPr>
                <w:noProof/>
              </w:rPr>
              <w:t>29.2 Working from home checklist</w:t>
            </w:r>
          </w:fldSimple>
          <w:r w:rsidR="004A173F">
            <w:rPr>
              <w:noProof/>
            </w:rPr>
            <w:t xml:space="preserve"> November </w:t>
          </w:r>
          <w:r w:rsidR="004A173F">
            <w:rPr>
              <w:noProof/>
            </w:rPr>
            <w:t>2020</w:t>
          </w:r>
          <w:bookmarkStart w:id="0" w:name="_GoBack"/>
          <w:bookmarkEnd w:id="0"/>
        </w:p>
      </w:tc>
      <w:tc>
        <w:tcPr>
          <w:tcW w:w="1329" w:type="dxa"/>
        </w:tcPr>
        <w:p w:rsidR="002B4438" w:rsidRDefault="002B4438" w:rsidP="00884B50">
          <w:pPr>
            <w:pStyle w:val="FooterTable"/>
          </w:pPr>
          <w:r>
            <w:t xml:space="preserve">page </w:t>
          </w:r>
          <w:r>
            <w:fldChar w:fldCharType="begin"/>
          </w:r>
          <w:r>
            <w:instrText xml:space="preserve"> PAGE   \* MERGEFORMAT </w:instrText>
          </w:r>
          <w:r>
            <w:fldChar w:fldCharType="separate"/>
          </w:r>
          <w:r w:rsidR="004A173F">
            <w:rPr>
              <w:noProof/>
            </w:rPr>
            <w:t>1</w:t>
          </w:r>
          <w:r>
            <w:fldChar w:fldCharType="end"/>
          </w:r>
          <w:r>
            <w:t xml:space="preserve"> of </w:t>
          </w:r>
          <w:fldSimple w:instr=" NUMPAGES   \* MERGEFORMAT ">
            <w:r w:rsidR="004A173F">
              <w:rPr>
                <w:noProof/>
              </w:rPr>
              <w:t>3</w:t>
            </w:r>
          </w:fldSimple>
          <w:r>
            <w:t>.</w:t>
          </w:r>
        </w:p>
      </w:tc>
    </w:tr>
  </w:tbl>
  <w:p w:rsidR="002B4438" w:rsidRDefault="002B4438" w:rsidP="002B4438">
    <w:pPr>
      <w:pStyle w:val="FooterTab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0" w:rsidRDefault="00916FC0" w:rsidP="00DC6E1E">
    <w:pPr>
      <w:pStyle w:val="FooterTableHeading"/>
    </w:pPr>
    <w:r>
      <w:t>Issued with the authority of the Chief Commissioner</w:t>
    </w:r>
    <w:r>
      <w:br/>
      <w:t xml:space="preserve">and </w:t>
    </w:r>
    <w:r w:rsidR="00CE3FF5">
      <w:t xml:space="preserve">Chief Executive Officer </w:t>
    </w:r>
    <w:r>
      <w:t>of Scouts Australia NSW</w:t>
    </w:r>
  </w:p>
  <w:p w:rsidR="000E4E48" w:rsidRDefault="000E4E48" w:rsidP="00DC6E1E">
    <w:pPr>
      <w:pStyle w:val="FooterTableHeading"/>
    </w:pPr>
  </w:p>
  <w:tbl>
    <w:tblPr>
      <w:tblStyle w:val="TableGrid"/>
      <w:tblW w:w="4750" w:type="pct"/>
      <w:jc w:val="center"/>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1684"/>
      <w:gridCol w:w="2903"/>
      <w:gridCol w:w="1568"/>
      <w:gridCol w:w="2986"/>
    </w:tblGrid>
    <w:tr w:rsidR="00916FC0" w:rsidTr="005D6915">
      <w:trPr>
        <w:jc w:val="center"/>
      </w:trPr>
      <w:tc>
        <w:tcPr>
          <w:tcW w:w="1705" w:type="dxa"/>
          <w:vAlign w:val="bottom"/>
        </w:tcPr>
        <w:p w:rsidR="000E4E48" w:rsidRDefault="000E4E48" w:rsidP="00420AE5">
          <w:pPr>
            <w:pStyle w:val="FooterTable"/>
            <w:spacing w:after="0"/>
          </w:pPr>
        </w:p>
        <w:p w:rsidR="00916FC0" w:rsidRDefault="00916FC0" w:rsidP="00420AE5">
          <w:pPr>
            <w:pStyle w:val="FooterTable"/>
            <w:spacing w:after="0"/>
          </w:pPr>
          <w:r>
            <w:t>Chief Commissioner signature</w:t>
          </w:r>
        </w:p>
        <w:p w:rsidR="000E4E48" w:rsidRDefault="000E4E48" w:rsidP="00420AE5">
          <w:pPr>
            <w:pStyle w:val="FooterTable"/>
            <w:spacing w:after="0"/>
          </w:pPr>
        </w:p>
      </w:tc>
      <w:tc>
        <w:tcPr>
          <w:tcW w:w="2977" w:type="dxa"/>
          <w:vAlign w:val="bottom"/>
        </w:tcPr>
        <w:p w:rsidR="00916FC0" w:rsidRDefault="00916FC0" w:rsidP="00420AE5">
          <w:pPr>
            <w:pStyle w:val="FooterTable"/>
            <w:spacing w:after="0"/>
          </w:pPr>
        </w:p>
      </w:tc>
      <w:tc>
        <w:tcPr>
          <w:tcW w:w="1597" w:type="dxa"/>
          <w:vAlign w:val="bottom"/>
        </w:tcPr>
        <w:p w:rsidR="000E4E48" w:rsidRDefault="000E4E48" w:rsidP="00420AE5">
          <w:pPr>
            <w:pStyle w:val="FooterTable"/>
            <w:spacing w:after="0"/>
          </w:pPr>
        </w:p>
        <w:p w:rsidR="00916FC0" w:rsidRDefault="006B0A41" w:rsidP="00420AE5">
          <w:pPr>
            <w:pStyle w:val="FooterTable"/>
            <w:spacing w:after="0"/>
          </w:pPr>
          <w:r>
            <w:t>Chief Executive Officer</w:t>
          </w:r>
          <w:r w:rsidR="005D6915">
            <w:t xml:space="preserve"> signature</w:t>
          </w:r>
        </w:p>
        <w:p w:rsidR="000E4E48" w:rsidRDefault="000E4E48" w:rsidP="00420AE5">
          <w:pPr>
            <w:pStyle w:val="FooterTable"/>
            <w:spacing w:after="0"/>
          </w:pPr>
        </w:p>
      </w:tc>
      <w:tc>
        <w:tcPr>
          <w:tcW w:w="3082" w:type="dxa"/>
          <w:vAlign w:val="bottom"/>
        </w:tcPr>
        <w:p w:rsidR="00916FC0" w:rsidRDefault="00916FC0" w:rsidP="00420AE5">
          <w:pPr>
            <w:pStyle w:val="FooterTable"/>
            <w:spacing w:after="0"/>
          </w:pPr>
        </w:p>
      </w:tc>
    </w:tr>
    <w:tr w:rsidR="0045304C" w:rsidTr="009906E8">
      <w:trPr>
        <w:jc w:val="center"/>
      </w:trPr>
      <w:tc>
        <w:tcPr>
          <w:tcW w:w="1705" w:type="dxa"/>
        </w:tcPr>
        <w:p w:rsidR="0045304C" w:rsidRDefault="005D6915" w:rsidP="00420AE5">
          <w:pPr>
            <w:pStyle w:val="FooterTable"/>
            <w:spacing w:after="0"/>
          </w:pPr>
          <w:r>
            <w:t>Sponsor</w:t>
          </w:r>
        </w:p>
      </w:tc>
      <w:tc>
        <w:tcPr>
          <w:tcW w:w="2977" w:type="dxa"/>
        </w:tcPr>
        <w:p w:rsidR="0045304C" w:rsidRDefault="00E57DA3" w:rsidP="00420AE5">
          <w:pPr>
            <w:pStyle w:val="FooterTable"/>
            <w:spacing w:after="0"/>
          </w:pPr>
          <w:r>
            <w:t>Head of Risk</w:t>
          </w:r>
        </w:p>
      </w:tc>
      <w:tc>
        <w:tcPr>
          <w:tcW w:w="1597" w:type="dxa"/>
        </w:tcPr>
        <w:p w:rsidR="0045304C" w:rsidRDefault="0045304C" w:rsidP="00420AE5">
          <w:pPr>
            <w:pStyle w:val="FooterTable"/>
            <w:spacing w:after="0"/>
          </w:pPr>
        </w:p>
      </w:tc>
      <w:tc>
        <w:tcPr>
          <w:tcW w:w="3082" w:type="dxa"/>
        </w:tcPr>
        <w:p w:rsidR="0045304C" w:rsidRDefault="0045304C" w:rsidP="00420AE5">
          <w:pPr>
            <w:pStyle w:val="FooterTable"/>
            <w:spacing w:after="0"/>
          </w:pPr>
        </w:p>
      </w:tc>
    </w:tr>
    <w:tr w:rsidR="00C6362B" w:rsidTr="009906E8">
      <w:trPr>
        <w:jc w:val="center"/>
      </w:trPr>
      <w:tc>
        <w:tcPr>
          <w:tcW w:w="1705" w:type="dxa"/>
        </w:tcPr>
        <w:p w:rsidR="00C6362B" w:rsidRDefault="00C6362B" w:rsidP="00420AE5">
          <w:pPr>
            <w:pStyle w:val="FooterTable"/>
            <w:spacing w:after="0"/>
          </w:pPr>
          <w:r>
            <w:t>Document type</w:t>
          </w:r>
        </w:p>
      </w:tc>
      <w:tc>
        <w:tcPr>
          <w:tcW w:w="2977" w:type="dxa"/>
        </w:tcPr>
        <w:p w:rsidR="00C6362B" w:rsidRDefault="004A125C" w:rsidP="00420AE5">
          <w:pPr>
            <w:pStyle w:val="FooterTable"/>
            <w:spacing w:after="0"/>
          </w:pPr>
          <w:r>
            <w:t>Procedure</w:t>
          </w:r>
        </w:p>
      </w:tc>
      <w:tc>
        <w:tcPr>
          <w:tcW w:w="1597" w:type="dxa"/>
        </w:tcPr>
        <w:p w:rsidR="00C6362B" w:rsidRDefault="005D6915" w:rsidP="00420AE5">
          <w:pPr>
            <w:pStyle w:val="FooterTable"/>
            <w:spacing w:after="0"/>
          </w:pPr>
          <w:r>
            <w:t>Date of issue</w:t>
          </w:r>
        </w:p>
      </w:tc>
      <w:tc>
        <w:tcPr>
          <w:tcW w:w="3082" w:type="dxa"/>
        </w:tcPr>
        <w:p w:rsidR="00C6362B" w:rsidRDefault="00CE3FF5" w:rsidP="00420AE5">
          <w:pPr>
            <w:pStyle w:val="FooterTable"/>
            <w:spacing w:after="0"/>
          </w:pPr>
          <w:r>
            <w:t>July</w:t>
          </w:r>
          <w:r w:rsidR="00E57DA3">
            <w:t xml:space="preserve"> 2018</w:t>
          </w:r>
        </w:p>
      </w:tc>
    </w:tr>
    <w:tr w:rsidR="00C6362B" w:rsidTr="009906E8">
      <w:trPr>
        <w:jc w:val="center"/>
      </w:trPr>
      <w:tc>
        <w:tcPr>
          <w:tcW w:w="1705" w:type="dxa"/>
        </w:tcPr>
        <w:p w:rsidR="00C6362B" w:rsidRDefault="00C6362B" w:rsidP="00420AE5">
          <w:pPr>
            <w:pStyle w:val="FooterTable"/>
            <w:spacing w:after="0"/>
          </w:pPr>
          <w:r>
            <w:t>Document code &amp; no.</w:t>
          </w:r>
        </w:p>
      </w:tc>
      <w:tc>
        <w:tcPr>
          <w:tcW w:w="2977" w:type="dxa"/>
        </w:tcPr>
        <w:p w:rsidR="00C6362B" w:rsidRDefault="00E57DA3" w:rsidP="00420AE5">
          <w:pPr>
            <w:pStyle w:val="FooterTable"/>
            <w:spacing w:after="0"/>
          </w:pPr>
          <w:r>
            <w:t>PRO29</w:t>
          </w:r>
        </w:p>
      </w:tc>
      <w:tc>
        <w:tcPr>
          <w:tcW w:w="1597" w:type="dxa"/>
        </w:tcPr>
        <w:p w:rsidR="00C6362B" w:rsidRDefault="00C6362B" w:rsidP="00420AE5">
          <w:pPr>
            <w:pStyle w:val="FooterTable"/>
            <w:spacing w:after="0"/>
          </w:pPr>
          <w:r>
            <w:t>Version number</w:t>
          </w:r>
        </w:p>
      </w:tc>
      <w:tc>
        <w:tcPr>
          <w:tcW w:w="3082" w:type="dxa"/>
        </w:tcPr>
        <w:p w:rsidR="00C6362B" w:rsidRDefault="00CE3FF5" w:rsidP="00420AE5">
          <w:pPr>
            <w:pStyle w:val="FooterTable"/>
            <w:spacing w:after="0"/>
          </w:pPr>
          <w:r>
            <w:t>1.0</w:t>
          </w:r>
        </w:p>
      </w:tc>
    </w:tr>
    <w:tr w:rsidR="00C6362B" w:rsidTr="009906E8">
      <w:trPr>
        <w:jc w:val="center"/>
      </w:trPr>
      <w:tc>
        <w:tcPr>
          <w:tcW w:w="1705" w:type="dxa"/>
        </w:tcPr>
        <w:p w:rsidR="00C6362B" w:rsidRDefault="00C6362B" w:rsidP="00420AE5">
          <w:pPr>
            <w:pStyle w:val="FooterTable"/>
            <w:spacing w:after="0"/>
          </w:pPr>
          <w:r>
            <w:t>Document title</w:t>
          </w:r>
        </w:p>
      </w:tc>
      <w:tc>
        <w:tcPr>
          <w:tcW w:w="2977" w:type="dxa"/>
        </w:tcPr>
        <w:p w:rsidR="00C6362B" w:rsidRDefault="00E57DA3" w:rsidP="00420AE5">
          <w:pPr>
            <w:pStyle w:val="FooterTable"/>
            <w:spacing w:after="0"/>
          </w:pPr>
          <w:r>
            <w:t>Workstation Ergonomics</w:t>
          </w:r>
        </w:p>
      </w:tc>
      <w:tc>
        <w:tcPr>
          <w:tcW w:w="1597" w:type="dxa"/>
        </w:tcPr>
        <w:p w:rsidR="00C6362B" w:rsidRDefault="00C6362B" w:rsidP="00420AE5">
          <w:pPr>
            <w:pStyle w:val="FooterTable"/>
            <w:spacing w:after="0"/>
          </w:pPr>
          <w:r>
            <w:t>Due for review</w:t>
          </w:r>
        </w:p>
      </w:tc>
      <w:tc>
        <w:tcPr>
          <w:tcW w:w="3082" w:type="dxa"/>
        </w:tcPr>
        <w:p w:rsidR="00C6362B" w:rsidRDefault="00CE3FF5" w:rsidP="00420AE5">
          <w:pPr>
            <w:pStyle w:val="FooterTable"/>
            <w:spacing w:after="0"/>
          </w:pPr>
          <w:r>
            <w:t>July 2021</w:t>
          </w:r>
        </w:p>
      </w:tc>
    </w:tr>
  </w:tbl>
  <w:p w:rsidR="0045304C" w:rsidRDefault="0045304C" w:rsidP="00A96615">
    <w:pPr>
      <w:pStyle w:val="FooterTab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38" w:rsidRDefault="00141B30" w:rsidP="007D74C2">
    <w:pPr>
      <w:pStyle w:val="FooterTableHeading"/>
    </w:pPr>
    <w:r>
      <w:t>Scouts Australia NSW</w:t>
    </w:r>
  </w:p>
  <w:tbl>
    <w:tblPr>
      <w:tblStyle w:val="TableGrid2"/>
      <w:tblW w:w="4750" w:type="pct"/>
      <w:jc w:val="center"/>
      <w:tblBorders>
        <w:top w:val="single" w:sz="6" w:space="0" w:color="4DB1E0"/>
        <w:left w:val="single" w:sz="6" w:space="0" w:color="4DB1E0"/>
        <w:bottom w:val="single" w:sz="6" w:space="0" w:color="4DB1E0"/>
        <w:right w:val="single" w:sz="6" w:space="0" w:color="4DB1E0"/>
        <w:insideH w:val="single" w:sz="6" w:space="0" w:color="4DB1E0"/>
        <w:insideV w:val="single" w:sz="6" w:space="0" w:color="4DB1E0"/>
      </w:tblBorders>
      <w:tblCellMar>
        <w:top w:w="113" w:type="dxa"/>
      </w:tblCellMar>
      <w:tblLook w:val="04A0" w:firstRow="1" w:lastRow="0" w:firstColumn="1" w:lastColumn="0" w:noHBand="0" w:noVBand="1"/>
    </w:tblPr>
    <w:tblGrid>
      <w:gridCol w:w="897"/>
      <w:gridCol w:w="6977"/>
      <w:gridCol w:w="1267"/>
    </w:tblGrid>
    <w:tr w:rsidR="002B4438" w:rsidTr="00884B50">
      <w:trPr>
        <w:jc w:val="center"/>
      </w:trPr>
      <w:tc>
        <w:tcPr>
          <w:tcW w:w="923" w:type="dxa"/>
        </w:tcPr>
        <w:p w:rsidR="002B4438" w:rsidRDefault="002B4438" w:rsidP="00884B50">
          <w:pPr>
            <w:pStyle w:val="FooterTable"/>
            <w:rPr>
              <w:noProof/>
            </w:rPr>
          </w:pPr>
          <w:r>
            <w:rPr>
              <w:noProof/>
            </w:rPr>
            <w:t>File name</w:t>
          </w:r>
        </w:p>
      </w:tc>
      <w:tc>
        <w:tcPr>
          <w:tcW w:w="7496" w:type="dxa"/>
        </w:tcPr>
        <w:p w:rsidR="002B4438" w:rsidRDefault="00E11C86" w:rsidP="00DD6138">
          <w:pPr>
            <w:pStyle w:val="FooterTable"/>
          </w:pPr>
          <w:fldSimple w:instr=" FILENAME   \* MERGEFORMAT ">
            <w:r w:rsidR="00396F54">
              <w:rPr>
                <w:noProof/>
              </w:rPr>
              <w:t>29.2 Working from home checklist v1.0</w:t>
            </w:r>
          </w:fldSimple>
        </w:p>
      </w:tc>
      <w:tc>
        <w:tcPr>
          <w:tcW w:w="1329" w:type="dxa"/>
        </w:tcPr>
        <w:p w:rsidR="002B4438" w:rsidRDefault="002B4438" w:rsidP="00884B50">
          <w:pPr>
            <w:pStyle w:val="FooterTable"/>
          </w:pPr>
          <w:r>
            <w:t xml:space="preserve">page </w:t>
          </w:r>
          <w:r>
            <w:fldChar w:fldCharType="begin"/>
          </w:r>
          <w:r>
            <w:instrText xml:space="preserve"> PAGE   \* MERGEFORMAT </w:instrText>
          </w:r>
          <w:r>
            <w:fldChar w:fldCharType="separate"/>
          </w:r>
          <w:r w:rsidR="004A173F">
            <w:rPr>
              <w:noProof/>
            </w:rPr>
            <w:t>3</w:t>
          </w:r>
          <w:r>
            <w:fldChar w:fldCharType="end"/>
          </w:r>
          <w:r>
            <w:t xml:space="preserve"> of </w:t>
          </w:r>
          <w:fldSimple w:instr=" NUMPAGES   \* MERGEFORMAT ">
            <w:r w:rsidR="004A173F">
              <w:rPr>
                <w:noProof/>
              </w:rPr>
              <w:t>3</w:t>
            </w:r>
          </w:fldSimple>
          <w:r>
            <w:t>.</w:t>
          </w:r>
        </w:p>
      </w:tc>
    </w:tr>
  </w:tbl>
  <w:p w:rsidR="002B4438" w:rsidRDefault="002B4438" w:rsidP="002B4438">
    <w:pPr>
      <w:pStyle w:val="FooterTab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ED" w:rsidRDefault="00067AED" w:rsidP="00E41282">
      <w:pPr>
        <w:ind w:left="851" w:hanging="851"/>
      </w:pPr>
      <w:r>
        <w:separator/>
      </w:r>
    </w:p>
  </w:footnote>
  <w:footnote w:type="continuationSeparator" w:id="0">
    <w:p w:rsidR="00067AED" w:rsidRDefault="00067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3F" w:rsidRDefault="004A17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2" w:rsidRPr="00445A32" w:rsidRDefault="00445A32" w:rsidP="00D263C0">
    <w:pPr>
      <w:pStyle w:val="Caption"/>
    </w:pPr>
    <w:r>
      <w:t>UNCONTROLLED IF PRINTED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0" w:rsidRDefault="00E412AF" w:rsidP="00D03680">
    <w:pPr>
      <w:pStyle w:val="Caption"/>
    </w:pPr>
    <w:r>
      <w:t>UNCONTROLLED IF PRINTED</w:t>
    </w:r>
  </w:p>
  <w:p w:rsidR="000E4E48" w:rsidRPr="004E5081" w:rsidRDefault="004A125C" w:rsidP="00FE0FB6">
    <w:pPr>
      <w:pStyle w:val="FirstHeader"/>
    </w:pPr>
    <w:r>
      <w:t>PROCEDURE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32" w:rsidRPr="00445A32" w:rsidRDefault="00445A32" w:rsidP="00D263C0">
    <w:pPr>
      <w:pStyle w:val="Caption"/>
    </w:pPr>
    <w:r>
      <w:t>UNCONTROLLED IF PRINTED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C0" w:rsidRDefault="00E11C86" w:rsidP="00D03680">
    <w:pPr>
      <w:pStyle w:val="Caption"/>
    </w:pPr>
    <w:r>
      <w:t>U</w:t>
    </w:r>
    <w:r w:rsidR="00E412AF">
      <w:t>NCONTROLLED IF PRINTED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45"/>
    <w:multiLevelType w:val="hybridMultilevel"/>
    <w:tmpl w:val="AB04420A"/>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5435D7"/>
    <w:multiLevelType w:val="hybridMultilevel"/>
    <w:tmpl w:val="5520FE34"/>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6162E6"/>
    <w:multiLevelType w:val="multilevel"/>
    <w:tmpl w:val="7E2285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3" w15:restartNumberingAfterBreak="0">
    <w:nsid w:val="0DB63E7D"/>
    <w:multiLevelType w:val="multilevel"/>
    <w:tmpl w:val="0D7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103E6"/>
    <w:multiLevelType w:val="hybridMultilevel"/>
    <w:tmpl w:val="A71C6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B49B9"/>
    <w:multiLevelType w:val="hybridMultilevel"/>
    <w:tmpl w:val="2544F616"/>
    <w:lvl w:ilvl="0" w:tplc="9DEC1050">
      <w:start w:val="1"/>
      <w:numFmt w:val="bullet"/>
      <w:lvlText w:val=""/>
      <w:lvlJc w:val="left"/>
      <w:pPr>
        <w:tabs>
          <w:tab w:val="num" w:pos="720"/>
        </w:tabs>
        <w:ind w:left="567"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82251"/>
    <w:multiLevelType w:val="hybridMultilevel"/>
    <w:tmpl w:val="C922D22C"/>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592C07"/>
    <w:multiLevelType w:val="hybridMultilevel"/>
    <w:tmpl w:val="A6F0B12C"/>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953CF2"/>
    <w:multiLevelType w:val="hybridMultilevel"/>
    <w:tmpl w:val="A2BA3F9E"/>
    <w:lvl w:ilvl="0" w:tplc="6588A2BA">
      <w:start w:val="1"/>
      <w:numFmt w:val="bullet"/>
      <w:suff w:val="space"/>
      <w:lvlText w:val=""/>
      <w:lvlJc w:val="left"/>
      <w:pPr>
        <w:ind w:left="150" w:hanging="15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25613D"/>
    <w:multiLevelType w:val="hybridMultilevel"/>
    <w:tmpl w:val="4CB2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D401A"/>
    <w:multiLevelType w:val="hybridMultilevel"/>
    <w:tmpl w:val="DB3065AA"/>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2C6982"/>
    <w:multiLevelType w:val="hybridMultilevel"/>
    <w:tmpl w:val="C7ACB1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24A61CA1"/>
    <w:multiLevelType w:val="hybridMultilevel"/>
    <w:tmpl w:val="F69C4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3244F"/>
    <w:multiLevelType w:val="hybridMultilevel"/>
    <w:tmpl w:val="39F4B8CA"/>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AB40D1"/>
    <w:multiLevelType w:val="hybridMultilevel"/>
    <w:tmpl w:val="95A2E1D8"/>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D5553E1"/>
    <w:multiLevelType w:val="hybridMultilevel"/>
    <w:tmpl w:val="49CECA4E"/>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D152EA"/>
    <w:multiLevelType w:val="multilevel"/>
    <w:tmpl w:val="121C28B0"/>
    <w:numStyleLink w:val="ScoutsNSWOfficialDocuments"/>
  </w:abstractNum>
  <w:abstractNum w:abstractNumId="17" w15:restartNumberingAfterBreak="0">
    <w:nsid w:val="333B0EFD"/>
    <w:multiLevelType w:val="hybridMultilevel"/>
    <w:tmpl w:val="747AD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203A9"/>
    <w:multiLevelType w:val="hybridMultilevel"/>
    <w:tmpl w:val="3C2A6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60092"/>
    <w:multiLevelType w:val="hybridMultilevel"/>
    <w:tmpl w:val="2DB8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5216D"/>
    <w:multiLevelType w:val="hybridMultilevel"/>
    <w:tmpl w:val="05B8B2A8"/>
    <w:lvl w:ilvl="0" w:tplc="ACF48D56">
      <w:start w:val="1"/>
      <w:numFmt w:val="bullet"/>
      <w:lvlText w:val=""/>
      <w:lvlJc w:val="left"/>
      <w:pPr>
        <w:ind w:left="510" w:hanging="1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D79CD"/>
    <w:multiLevelType w:val="hybridMultilevel"/>
    <w:tmpl w:val="265A9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835D6"/>
    <w:multiLevelType w:val="hybridMultilevel"/>
    <w:tmpl w:val="2B70C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557D09"/>
    <w:multiLevelType w:val="hybridMultilevel"/>
    <w:tmpl w:val="E916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04104"/>
    <w:multiLevelType w:val="hybridMultilevel"/>
    <w:tmpl w:val="13388E08"/>
    <w:lvl w:ilvl="0" w:tplc="FFFFFFFF">
      <w:numFmt w:val="bullet"/>
      <w:lvlText w:val=""/>
      <w:lvlJc w:val="left"/>
      <w:pPr>
        <w:ind w:left="720" w:hanging="360"/>
      </w:pPr>
      <w:rPr>
        <w:rFonts w:ascii="Wingdings" w:eastAsia="Times New Roman"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51F5CB7"/>
    <w:multiLevelType w:val="hybridMultilevel"/>
    <w:tmpl w:val="2D7C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026C23"/>
    <w:multiLevelType w:val="multilevel"/>
    <w:tmpl w:val="121C28B0"/>
    <w:styleLink w:val="ScoutsNSWOfficialDocuments"/>
    <w:lvl w:ilvl="0">
      <w:start w:val="1"/>
      <w:numFmt w:val="decimal"/>
      <w:pStyle w:val="Heading1"/>
      <w:lvlText w:val="%1"/>
      <w:lvlJc w:val="left"/>
      <w:pPr>
        <w:ind w:left="0" w:firstLine="0"/>
      </w:pPr>
      <w:rPr>
        <w:rFonts w:hint="default"/>
      </w:rPr>
    </w:lvl>
    <w:lvl w:ilvl="1">
      <w:start w:val="1"/>
      <w:numFmt w:val="decimal"/>
      <w:isLg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6D4365"/>
    <w:multiLevelType w:val="hybridMultilevel"/>
    <w:tmpl w:val="852C82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6778249D"/>
    <w:multiLevelType w:val="hybridMultilevel"/>
    <w:tmpl w:val="9932B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65317"/>
    <w:multiLevelType w:val="hybridMultilevel"/>
    <w:tmpl w:val="B5CE4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B346BC"/>
    <w:multiLevelType w:val="hybridMultilevel"/>
    <w:tmpl w:val="C5388BE0"/>
    <w:lvl w:ilvl="0" w:tplc="2DC2F0D0">
      <w:start w:val="1"/>
      <w:numFmt w:val="bullet"/>
      <w:lvlText w:val=""/>
      <w:lvlJc w:val="left"/>
      <w:pPr>
        <w:tabs>
          <w:tab w:val="num" w:pos="967"/>
        </w:tabs>
        <w:ind w:left="510" w:hanging="1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F420C"/>
    <w:multiLevelType w:val="hybridMultilevel"/>
    <w:tmpl w:val="2C122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6266D2"/>
    <w:multiLevelType w:val="hybridMultilevel"/>
    <w:tmpl w:val="B73A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21"/>
  </w:num>
  <w:num w:numId="12">
    <w:abstractNumId w:val="25"/>
  </w:num>
  <w:num w:numId="13">
    <w:abstractNumId w:val="32"/>
  </w:num>
  <w:num w:numId="14">
    <w:abstractNumId w:val="12"/>
  </w:num>
  <w:num w:numId="15">
    <w:abstractNumId w:val="29"/>
  </w:num>
  <w:num w:numId="16">
    <w:abstractNumId w:val="18"/>
  </w:num>
  <w:num w:numId="17">
    <w:abstractNumId w:val="19"/>
  </w:num>
  <w:num w:numId="18">
    <w:abstractNumId w:val="9"/>
  </w:num>
  <w:num w:numId="19">
    <w:abstractNumId w:val="4"/>
  </w:num>
  <w:num w:numId="20">
    <w:abstractNumId w:val="31"/>
  </w:num>
  <w:num w:numId="21">
    <w:abstractNumId w:val="23"/>
  </w:num>
  <w:num w:numId="22">
    <w:abstractNumId w:val="28"/>
  </w:num>
  <w:num w:numId="23">
    <w:abstractNumId w:val="22"/>
  </w:num>
  <w:num w:numId="24">
    <w:abstractNumId w:val="5"/>
  </w:num>
  <w:num w:numId="25">
    <w:abstractNumId w:val="30"/>
  </w:num>
  <w:num w:numId="26">
    <w:abstractNumId w:val="20"/>
  </w:num>
  <w:num w:numId="27">
    <w:abstractNumId w:val="8"/>
  </w:num>
  <w:num w:numId="28">
    <w:abstractNumId w:val="6"/>
  </w:num>
  <w:num w:numId="29">
    <w:abstractNumId w:val="1"/>
  </w:num>
  <w:num w:numId="30">
    <w:abstractNumId w:val="15"/>
  </w:num>
  <w:num w:numId="31">
    <w:abstractNumId w:val="7"/>
  </w:num>
  <w:num w:numId="32">
    <w:abstractNumId w:val="10"/>
  </w:num>
  <w:num w:numId="33">
    <w:abstractNumId w:val="14"/>
  </w:num>
  <w:num w:numId="34">
    <w:abstractNumId w:val="13"/>
  </w:num>
  <w:num w:numId="35">
    <w:abstractNumId w:val="0"/>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ED"/>
    <w:rsid w:val="000012C3"/>
    <w:rsid w:val="00010A88"/>
    <w:rsid w:val="00030B4D"/>
    <w:rsid w:val="00031A35"/>
    <w:rsid w:val="00040660"/>
    <w:rsid w:val="00067AED"/>
    <w:rsid w:val="00071874"/>
    <w:rsid w:val="00076EB6"/>
    <w:rsid w:val="00082E42"/>
    <w:rsid w:val="00083B75"/>
    <w:rsid w:val="00087681"/>
    <w:rsid w:val="000925F2"/>
    <w:rsid w:val="00092A21"/>
    <w:rsid w:val="000A7C50"/>
    <w:rsid w:val="000C5F3D"/>
    <w:rsid w:val="000C6FF1"/>
    <w:rsid w:val="000C7ED9"/>
    <w:rsid w:val="000E028A"/>
    <w:rsid w:val="000E4E48"/>
    <w:rsid w:val="00117F10"/>
    <w:rsid w:val="00125782"/>
    <w:rsid w:val="00126195"/>
    <w:rsid w:val="00136093"/>
    <w:rsid w:val="00140DF8"/>
    <w:rsid w:val="00141B30"/>
    <w:rsid w:val="00146CEE"/>
    <w:rsid w:val="001529A5"/>
    <w:rsid w:val="001569B6"/>
    <w:rsid w:val="00175304"/>
    <w:rsid w:val="00185299"/>
    <w:rsid w:val="001B1939"/>
    <w:rsid w:val="001F294D"/>
    <w:rsid w:val="001F46E6"/>
    <w:rsid w:val="002210A5"/>
    <w:rsid w:val="002306A9"/>
    <w:rsid w:val="0023284C"/>
    <w:rsid w:val="00237F9A"/>
    <w:rsid w:val="00277205"/>
    <w:rsid w:val="00284C7C"/>
    <w:rsid w:val="00290E58"/>
    <w:rsid w:val="002979D0"/>
    <w:rsid w:val="002A102D"/>
    <w:rsid w:val="002A21F7"/>
    <w:rsid w:val="002A6468"/>
    <w:rsid w:val="002B4438"/>
    <w:rsid w:val="002D0775"/>
    <w:rsid w:val="002D7D5D"/>
    <w:rsid w:val="00314FBE"/>
    <w:rsid w:val="00325FD5"/>
    <w:rsid w:val="00340276"/>
    <w:rsid w:val="00340FF5"/>
    <w:rsid w:val="003562A0"/>
    <w:rsid w:val="00366353"/>
    <w:rsid w:val="00374541"/>
    <w:rsid w:val="00385B96"/>
    <w:rsid w:val="003911F1"/>
    <w:rsid w:val="00393B5D"/>
    <w:rsid w:val="00396F54"/>
    <w:rsid w:val="003A636D"/>
    <w:rsid w:val="003C10E9"/>
    <w:rsid w:val="003D1DF1"/>
    <w:rsid w:val="003E39D2"/>
    <w:rsid w:val="003E6EF2"/>
    <w:rsid w:val="003F53B6"/>
    <w:rsid w:val="004038AA"/>
    <w:rsid w:val="00407C5B"/>
    <w:rsid w:val="0041399A"/>
    <w:rsid w:val="00420736"/>
    <w:rsid w:val="00420AE5"/>
    <w:rsid w:val="00426C7B"/>
    <w:rsid w:val="0044081F"/>
    <w:rsid w:val="00445A32"/>
    <w:rsid w:val="00451F6F"/>
    <w:rsid w:val="0045304C"/>
    <w:rsid w:val="00460B3A"/>
    <w:rsid w:val="00475315"/>
    <w:rsid w:val="004802BC"/>
    <w:rsid w:val="00483E0E"/>
    <w:rsid w:val="00491699"/>
    <w:rsid w:val="004967A3"/>
    <w:rsid w:val="004A125C"/>
    <w:rsid w:val="004A173F"/>
    <w:rsid w:val="004A6B1D"/>
    <w:rsid w:val="004C59D4"/>
    <w:rsid w:val="004D7C11"/>
    <w:rsid w:val="004E1E48"/>
    <w:rsid w:val="004E5081"/>
    <w:rsid w:val="00514DE2"/>
    <w:rsid w:val="00517AE5"/>
    <w:rsid w:val="00551D20"/>
    <w:rsid w:val="0055620D"/>
    <w:rsid w:val="00575D66"/>
    <w:rsid w:val="00580BDC"/>
    <w:rsid w:val="005819EC"/>
    <w:rsid w:val="00582942"/>
    <w:rsid w:val="00595BC7"/>
    <w:rsid w:val="005A61B7"/>
    <w:rsid w:val="005B2B8B"/>
    <w:rsid w:val="005C03B1"/>
    <w:rsid w:val="005D1B1C"/>
    <w:rsid w:val="005D364E"/>
    <w:rsid w:val="005D6915"/>
    <w:rsid w:val="005D71C6"/>
    <w:rsid w:val="005E0E47"/>
    <w:rsid w:val="005E43BB"/>
    <w:rsid w:val="005E7C4C"/>
    <w:rsid w:val="00602F3E"/>
    <w:rsid w:val="00626DFF"/>
    <w:rsid w:val="0063167F"/>
    <w:rsid w:val="006344E6"/>
    <w:rsid w:val="00660601"/>
    <w:rsid w:val="00661FA6"/>
    <w:rsid w:val="00690E4E"/>
    <w:rsid w:val="006B0A41"/>
    <w:rsid w:val="006C34C7"/>
    <w:rsid w:val="006E0F5F"/>
    <w:rsid w:val="006F28B9"/>
    <w:rsid w:val="00723FA2"/>
    <w:rsid w:val="00724C3B"/>
    <w:rsid w:val="00725527"/>
    <w:rsid w:val="0074141A"/>
    <w:rsid w:val="00753FA1"/>
    <w:rsid w:val="00782173"/>
    <w:rsid w:val="007919CF"/>
    <w:rsid w:val="00792EDB"/>
    <w:rsid w:val="007A3BCC"/>
    <w:rsid w:val="007A55CD"/>
    <w:rsid w:val="007D74C2"/>
    <w:rsid w:val="007F4044"/>
    <w:rsid w:val="00800327"/>
    <w:rsid w:val="00807B82"/>
    <w:rsid w:val="00807EA8"/>
    <w:rsid w:val="00822375"/>
    <w:rsid w:val="00825286"/>
    <w:rsid w:val="008252E0"/>
    <w:rsid w:val="0082727F"/>
    <w:rsid w:val="00834516"/>
    <w:rsid w:val="00844F94"/>
    <w:rsid w:val="00871666"/>
    <w:rsid w:val="008821E0"/>
    <w:rsid w:val="008C49E3"/>
    <w:rsid w:val="008E58A9"/>
    <w:rsid w:val="008F20E7"/>
    <w:rsid w:val="008F3F91"/>
    <w:rsid w:val="008F4A33"/>
    <w:rsid w:val="0090069C"/>
    <w:rsid w:val="00901659"/>
    <w:rsid w:val="009048DE"/>
    <w:rsid w:val="00916FC0"/>
    <w:rsid w:val="00950485"/>
    <w:rsid w:val="00954549"/>
    <w:rsid w:val="00954B76"/>
    <w:rsid w:val="00962CC3"/>
    <w:rsid w:val="009751FE"/>
    <w:rsid w:val="00977D37"/>
    <w:rsid w:val="009906E8"/>
    <w:rsid w:val="009A42E4"/>
    <w:rsid w:val="009A5DB1"/>
    <w:rsid w:val="009B2BA4"/>
    <w:rsid w:val="009B3005"/>
    <w:rsid w:val="009D3116"/>
    <w:rsid w:val="009D3B8E"/>
    <w:rsid w:val="009D581B"/>
    <w:rsid w:val="00A3044F"/>
    <w:rsid w:val="00A43D60"/>
    <w:rsid w:val="00A510FD"/>
    <w:rsid w:val="00A578FF"/>
    <w:rsid w:val="00A8595E"/>
    <w:rsid w:val="00A96615"/>
    <w:rsid w:val="00AB0361"/>
    <w:rsid w:val="00AC1C2E"/>
    <w:rsid w:val="00AD4BA5"/>
    <w:rsid w:val="00AE678D"/>
    <w:rsid w:val="00AF2998"/>
    <w:rsid w:val="00AF37A0"/>
    <w:rsid w:val="00B0363D"/>
    <w:rsid w:val="00B1092D"/>
    <w:rsid w:val="00B149C7"/>
    <w:rsid w:val="00B14F56"/>
    <w:rsid w:val="00B16C8C"/>
    <w:rsid w:val="00B171BD"/>
    <w:rsid w:val="00B21706"/>
    <w:rsid w:val="00B261AA"/>
    <w:rsid w:val="00B35B1A"/>
    <w:rsid w:val="00B606FB"/>
    <w:rsid w:val="00B7358A"/>
    <w:rsid w:val="00B75F2D"/>
    <w:rsid w:val="00B761AA"/>
    <w:rsid w:val="00B90FBB"/>
    <w:rsid w:val="00B95043"/>
    <w:rsid w:val="00BB58E5"/>
    <w:rsid w:val="00BB7B57"/>
    <w:rsid w:val="00BC5343"/>
    <w:rsid w:val="00BD1C6B"/>
    <w:rsid w:val="00BF08F0"/>
    <w:rsid w:val="00BF1524"/>
    <w:rsid w:val="00BF3255"/>
    <w:rsid w:val="00C31DBD"/>
    <w:rsid w:val="00C336CB"/>
    <w:rsid w:val="00C463F5"/>
    <w:rsid w:val="00C53E94"/>
    <w:rsid w:val="00C559A3"/>
    <w:rsid w:val="00C6362B"/>
    <w:rsid w:val="00C7177A"/>
    <w:rsid w:val="00C745E6"/>
    <w:rsid w:val="00C96DB9"/>
    <w:rsid w:val="00CA050D"/>
    <w:rsid w:val="00CA77E3"/>
    <w:rsid w:val="00CB3205"/>
    <w:rsid w:val="00CC25C0"/>
    <w:rsid w:val="00CC6ED1"/>
    <w:rsid w:val="00CD43E6"/>
    <w:rsid w:val="00CE3FF5"/>
    <w:rsid w:val="00CF17FA"/>
    <w:rsid w:val="00CF464F"/>
    <w:rsid w:val="00D03680"/>
    <w:rsid w:val="00D225F4"/>
    <w:rsid w:val="00D243CA"/>
    <w:rsid w:val="00D263C0"/>
    <w:rsid w:val="00D26ABA"/>
    <w:rsid w:val="00D35163"/>
    <w:rsid w:val="00D5138C"/>
    <w:rsid w:val="00D53647"/>
    <w:rsid w:val="00D873BE"/>
    <w:rsid w:val="00D92530"/>
    <w:rsid w:val="00D93A60"/>
    <w:rsid w:val="00D940D8"/>
    <w:rsid w:val="00D9530F"/>
    <w:rsid w:val="00DB565C"/>
    <w:rsid w:val="00DC3370"/>
    <w:rsid w:val="00DC6E1E"/>
    <w:rsid w:val="00DE4AAB"/>
    <w:rsid w:val="00DF314C"/>
    <w:rsid w:val="00DF4AA9"/>
    <w:rsid w:val="00E11C86"/>
    <w:rsid w:val="00E25A57"/>
    <w:rsid w:val="00E27FA9"/>
    <w:rsid w:val="00E31DC0"/>
    <w:rsid w:val="00E41282"/>
    <w:rsid w:val="00E412AF"/>
    <w:rsid w:val="00E57DA3"/>
    <w:rsid w:val="00E678AD"/>
    <w:rsid w:val="00E72A54"/>
    <w:rsid w:val="00E90BC5"/>
    <w:rsid w:val="00E946E8"/>
    <w:rsid w:val="00EB3C1E"/>
    <w:rsid w:val="00EC05D6"/>
    <w:rsid w:val="00EC0AF9"/>
    <w:rsid w:val="00EF1EC7"/>
    <w:rsid w:val="00EF7BFD"/>
    <w:rsid w:val="00F20BD8"/>
    <w:rsid w:val="00F467C1"/>
    <w:rsid w:val="00F71700"/>
    <w:rsid w:val="00F7325A"/>
    <w:rsid w:val="00F83B1F"/>
    <w:rsid w:val="00F92142"/>
    <w:rsid w:val="00F96CB8"/>
    <w:rsid w:val="00FB1F92"/>
    <w:rsid w:val="00FB476C"/>
    <w:rsid w:val="00FD300F"/>
    <w:rsid w:val="00FE0FB6"/>
    <w:rsid w:val="00FE1EBB"/>
    <w:rsid w:val="00FE3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EA4581A"/>
  <w15:docId w15:val="{DF3CD003-D664-4210-8C8C-6A08178D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20"/>
        <w:ind w:left="567"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3F"/>
    <w:pPr>
      <w:spacing w:after="160" w:line="259" w:lineRule="auto"/>
      <w:ind w:left="0" w:firstLine="0"/>
    </w:pPr>
    <w:rPr>
      <w:rFonts w:asciiTheme="minorHAnsi" w:eastAsiaTheme="minorHAnsi" w:hAnsiTheme="minorHAnsi" w:cstheme="minorBidi"/>
      <w:sz w:val="22"/>
      <w:szCs w:val="22"/>
      <w:lang w:eastAsia="en-US"/>
    </w:rPr>
  </w:style>
  <w:style w:type="paragraph" w:styleId="Heading1">
    <w:name w:val="heading 1"/>
    <w:next w:val="BodyText"/>
    <w:link w:val="Heading1Char1"/>
    <w:qFormat/>
    <w:rsid w:val="00AD4BA5"/>
    <w:pPr>
      <w:keepNext/>
      <w:keepLines/>
      <w:widowControl w:val="0"/>
      <w:numPr>
        <w:numId w:val="7"/>
      </w:numPr>
      <w:suppressAutoHyphens/>
      <w:spacing w:before="240" w:after="240"/>
      <w:outlineLvl w:val="0"/>
    </w:pPr>
    <w:rPr>
      <w:rFonts w:ascii="Calibri" w:eastAsia="PMingLiU" w:hAnsi="Calibri" w:cs="Tahoma"/>
      <w:color w:val="4DB1E0"/>
      <w:sz w:val="48"/>
      <w:szCs w:val="32"/>
      <w:lang w:eastAsia="en-US"/>
    </w:rPr>
  </w:style>
  <w:style w:type="paragraph" w:styleId="Heading2">
    <w:name w:val="heading 2"/>
    <w:basedOn w:val="Heading1"/>
    <w:next w:val="BodyText"/>
    <w:link w:val="Heading2Char1"/>
    <w:qFormat/>
    <w:rsid w:val="00AD4BA5"/>
    <w:pPr>
      <w:numPr>
        <w:numId w:val="0"/>
      </w:numPr>
      <w:spacing w:after="120"/>
      <w:outlineLvl w:val="1"/>
    </w:pPr>
    <w:rPr>
      <w:sz w:val="40"/>
      <w:szCs w:val="26"/>
    </w:rPr>
  </w:style>
  <w:style w:type="paragraph" w:styleId="Heading3">
    <w:name w:val="heading 3"/>
    <w:basedOn w:val="Heading1"/>
    <w:next w:val="BodyText"/>
    <w:link w:val="Heading3Char"/>
    <w:uiPriority w:val="9"/>
    <w:qFormat/>
    <w:rsid w:val="00AD4BA5"/>
    <w:pPr>
      <w:numPr>
        <w:numId w:val="0"/>
      </w:numPr>
      <w:spacing w:after="120"/>
      <w:outlineLvl w:val="2"/>
    </w:pPr>
    <w:rPr>
      <w:bCs/>
      <w:sz w:val="32"/>
      <w:szCs w:val="28"/>
    </w:rPr>
  </w:style>
  <w:style w:type="paragraph" w:styleId="Heading4">
    <w:name w:val="heading 4"/>
    <w:basedOn w:val="Normal"/>
    <w:next w:val="Normal"/>
    <w:link w:val="Heading4Char"/>
    <w:uiPriority w:val="9"/>
    <w:semiHidden/>
    <w:unhideWhenUsed/>
    <w:qFormat/>
    <w:rsid w:val="00AD4BA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AD4BA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4BA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4BA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4BA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4BA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4A17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73F"/>
  </w:style>
  <w:style w:type="character" w:customStyle="1" w:styleId="Heading1Char">
    <w:name w:val="Heading 1 Char"/>
    <w:rsid w:val="00AD4BA5"/>
    <w:rPr>
      <w:rFonts w:ascii="Oswald" w:hAnsi="Oswald"/>
      <w:color w:val="4DB1E0"/>
      <w:sz w:val="48"/>
      <w:szCs w:val="32"/>
    </w:rPr>
  </w:style>
  <w:style w:type="character" w:customStyle="1" w:styleId="Heading2Char">
    <w:name w:val="Heading 2 Char"/>
    <w:rsid w:val="00AD4BA5"/>
    <w:rPr>
      <w:rFonts w:ascii="Oswald" w:hAnsi="Oswald"/>
      <w:color w:val="4DB1E0"/>
      <w:sz w:val="40"/>
      <w:szCs w:val="26"/>
    </w:rPr>
  </w:style>
  <w:style w:type="character" w:customStyle="1" w:styleId="BalloonTextChar">
    <w:name w:val="Balloon Text Char"/>
    <w:rsid w:val="00AD4BA5"/>
    <w:rPr>
      <w:rFonts w:ascii="Segoe UI" w:hAnsi="Segoe UI" w:cs="Segoe UI"/>
      <w:sz w:val="18"/>
      <w:szCs w:val="18"/>
    </w:rPr>
  </w:style>
  <w:style w:type="character" w:styleId="Hyperlink">
    <w:name w:val="Hyperlink"/>
    <w:uiPriority w:val="99"/>
    <w:rsid w:val="00AD4BA5"/>
    <w:rPr>
      <w:color w:val="0000FF"/>
      <w:u w:val="single"/>
    </w:rPr>
  </w:style>
  <w:style w:type="character" w:customStyle="1" w:styleId="HeaderChar">
    <w:name w:val="Header Char"/>
    <w:basedOn w:val="DefaultParagraphFont"/>
    <w:rsid w:val="00AD4BA5"/>
  </w:style>
  <w:style w:type="character" w:customStyle="1" w:styleId="FooterChar">
    <w:name w:val="Footer Char"/>
    <w:basedOn w:val="DefaultParagraphFont"/>
    <w:uiPriority w:val="99"/>
    <w:rsid w:val="00AD4BA5"/>
  </w:style>
  <w:style w:type="character" w:customStyle="1" w:styleId="TitleChar">
    <w:name w:val="Title Char"/>
    <w:rsid w:val="00AD4BA5"/>
    <w:rPr>
      <w:rFonts w:ascii="Open Sans Extrabold" w:hAnsi="Open Sans Extrabold"/>
      <w:color w:val="4DB1E0"/>
      <w:spacing w:val="-10"/>
      <w:kern w:val="1"/>
      <w:sz w:val="56"/>
      <w:szCs w:val="56"/>
    </w:rPr>
  </w:style>
  <w:style w:type="character" w:customStyle="1" w:styleId="ListLabel1">
    <w:name w:val="ListLabel 1"/>
    <w:rsid w:val="00AD4BA5"/>
    <w:rPr>
      <w:rFonts w:cs="Courier New"/>
    </w:rPr>
  </w:style>
  <w:style w:type="character" w:customStyle="1" w:styleId="Bullets">
    <w:name w:val="Bullets"/>
    <w:rsid w:val="00AD4BA5"/>
    <w:rPr>
      <w:rFonts w:ascii="OpenSymbol" w:eastAsia="OpenSymbol" w:hAnsi="OpenSymbol" w:cs="OpenSymbol"/>
    </w:rPr>
  </w:style>
  <w:style w:type="paragraph" w:customStyle="1" w:styleId="Heading">
    <w:name w:val="Heading"/>
    <w:basedOn w:val="Normal"/>
    <w:next w:val="BodyText"/>
    <w:rsid w:val="00AD4BA5"/>
    <w:pPr>
      <w:keepNext/>
      <w:spacing w:before="240"/>
    </w:pPr>
    <w:rPr>
      <w:rFonts w:eastAsia="Times New Roman" w:cs="Tahoma"/>
      <w:sz w:val="28"/>
      <w:szCs w:val="28"/>
    </w:rPr>
  </w:style>
  <w:style w:type="paragraph" w:styleId="BodyText">
    <w:name w:val="Body Text"/>
    <w:basedOn w:val="Normal"/>
    <w:link w:val="BodyTextChar"/>
    <w:rsid w:val="00AD4BA5"/>
  </w:style>
  <w:style w:type="paragraph" w:styleId="List">
    <w:name w:val="List"/>
    <w:basedOn w:val="BodyText"/>
    <w:rsid w:val="00AD4BA5"/>
    <w:rPr>
      <w:rFonts w:eastAsia="Times New Roman" w:cs="Tahoma"/>
    </w:rPr>
  </w:style>
  <w:style w:type="paragraph" w:styleId="Caption">
    <w:name w:val="caption"/>
    <w:aliases w:val="Follow-on Header"/>
    <w:basedOn w:val="Normal"/>
    <w:qFormat/>
    <w:rsid w:val="00AD4BA5"/>
    <w:pPr>
      <w:suppressLineNumbers/>
      <w:contextualSpacing/>
      <w:jc w:val="center"/>
    </w:pPr>
    <w:rPr>
      <w:rFonts w:cs="Tahoma"/>
      <w:iCs/>
      <w:color w:val="808080" w:themeColor="background1" w:themeShade="80"/>
    </w:rPr>
  </w:style>
  <w:style w:type="paragraph" w:customStyle="1" w:styleId="Index">
    <w:name w:val="Index"/>
    <w:basedOn w:val="Normal"/>
    <w:rsid w:val="00AD4BA5"/>
    <w:pPr>
      <w:suppressLineNumbers/>
    </w:pPr>
    <w:rPr>
      <w:rFonts w:eastAsia="Times New Roman" w:cs="Tahoma"/>
    </w:rPr>
  </w:style>
  <w:style w:type="paragraph" w:styleId="ListParagraph">
    <w:name w:val="List Paragraph"/>
    <w:basedOn w:val="Normal"/>
    <w:uiPriority w:val="34"/>
    <w:qFormat/>
    <w:rsid w:val="00AD4BA5"/>
    <w:pPr>
      <w:ind w:left="851"/>
    </w:pPr>
    <w:rPr>
      <w:rFonts w:eastAsia="Times New Roman"/>
    </w:rPr>
  </w:style>
  <w:style w:type="paragraph" w:styleId="BalloonText">
    <w:name w:val="Balloon Text"/>
    <w:basedOn w:val="Normal"/>
    <w:link w:val="BalloonTextChar1"/>
    <w:rsid w:val="00AD4BA5"/>
    <w:rPr>
      <w:rFonts w:ascii="Segoe UI" w:eastAsia="Times New Roman" w:hAnsi="Segoe UI" w:cs="Segoe UI"/>
      <w:sz w:val="18"/>
      <w:szCs w:val="18"/>
    </w:rPr>
  </w:style>
  <w:style w:type="paragraph" w:styleId="Header">
    <w:name w:val="header"/>
    <w:basedOn w:val="Normal"/>
    <w:link w:val="HeaderChar1"/>
    <w:rsid w:val="00AD4BA5"/>
    <w:pPr>
      <w:suppressLineNumbers/>
      <w:tabs>
        <w:tab w:val="center" w:pos="4513"/>
        <w:tab w:val="right" w:pos="9026"/>
      </w:tabs>
      <w:jc w:val="center"/>
    </w:pPr>
    <w:rPr>
      <w:b/>
      <w:color w:val="CAE8F6"/>
      <w:sz w:val="192"/>
    </w:rPr>
  </w:style>
  <w:style w:type="paragraph" w:styleId="Footer">
    <w:name w:val="footer"/>
    <w:basedOn w:val="Normal"/>
    <w:link w:val="FooterChar2"/>
    <w:uiPriority w:val="99"/>
    <w:rsid w:val="00AD4BA5"/>
    <w:pPr>
      <w:suppressLineNumbers/>
      <w:tabs>
        <w:tab w:val="center" w:pos="4513"/>
        <w:tab w:val="right" w:pos="9026"/>
      </w:tabs>
    </w:pPr>
    <w:rPr>
      <w:sz w:val="16"/>
    </w:rPr>
  </w:style>
  <w:style w:type="paragraph" w:styleId="Title">
    <w:name w:val="Title"/>
    <w:basedOn w:val="Normal"/>
    <w:next w:val="Heading1"/>
    <w:link w:val="TitleChar1"/>
    <w:qFormat/>
    <w:rsid w:val="00AD4BA5"/>
    <w:pPr>
      <w:spacing w:after="960"/>
      <w:jc w:val="right"/>
    </w:pPr>
    <w:rPr>
      <w:rFonts w:eastAsia="Times New Roman"/>
      <w:b/>
      <w:bCs/>
      <w:color w:val="4DB1E0"/>
      <w:spacing w:val="-10"/>
      <w:kern w:val="1"/>
      <w:sz w:val="72"/>
      <w:szCs w:val="56"/>
    </w:rPr>
  </w:style>
  <w:style w:type="paragraph" w:styleId="Subtitle">
    <w:name w:val="Subtitle"/>
    <w:basedOn w:val="Heading"/>
    <w:next w:val="BodyText"/>
    <w:link w:val="SubtitleChar"/>
    <w:rsid w:val="00AD4BA5"/>
    <w:pPr>
      <w:jc w:val="center"/>
    </w:pPr>
    <w:rPr>
      <w:i/>
      <w:iCs/>
    </w:rPr>
  </w:style>
  <w:style w:type="paragraph" w:customStyle="1" w:styleId="FrameContents">
    <w:name w:val="Frame Contents"/>
    <w:basedOn w:val="BodyText"/>
    <w:rsid w:val="00AD4BA5"/>
    <w:rPr>
      <w:rFonts w:eastAsia="Times New Roman"/>
    </w:rPr>
  </w:style>
  <w:style w:type="paragraph" w:customStyle="1" w:styleId="Text">
    <w:name w:val="Text"/>
    <w:basedOn w:val="Caption"/>
    <w:rsid w:val="00AD4BA5"/>
    <w:rPr>
      <w:rFonts w:eastAsia="Times New Roman"/>
    </w:rPr>
  </w:style>
  <w:style w:type="paragraph" w:customStyle="1" w:styleId="FirstFooter">
    <w:name w:val="First Footer"/>
    <w:basedOn w:val="Footer"/>
    <w:rsid w:val="00AD4BA5"/>
    <w:pPr>
      <w:jc w:val="right"/>
    </w:pPr>
    <w:rPr>
      <w:rFonts w:eastAsia="Times New Roman"/>
    </w:rPr>
  </w:style>
  <w:style w:type="paragraph" w:customStyle="1" w:styleId="TableContents">
    <w:name w:val="Table Contents"/>
    <w:basedOn w:val="Normal"/>
    <w:rsid w:val="00AD4BA5"/>
    <w:pPr>
      <w:suppressLineNumbers/>
    </w:pPr>
    <w:rPr>
      <w:rFonts w:eastAsia="Times New Roman"/>
    </w:rPr>
  </w:style>
  <w:style w:type="paragraph" w:customStyle="1" w:styleId="Table">
    <w:name w:val="Table"/>
    <w:basedOn w:val="Caption"/>
    <w:rsid w:val="00AD4BA5"/>
    <w:rPr>
      <w:rFonts w:eastAsia="Times New Roman"/>
    </w:rPr>
  </w:style>
  <w:style w:type="paragraph" w:customStyle="1" w:styleId="TableHeading">
    <w:name w:val="Table Heading"/>
    <w:basedOn w:val="TableContents"/>
    <w:rsid w:val="00AD4BA5"/>
    <w:pPr>
      <w:jc w:val="center"/>
    </w:pPr>
    <w:rPr>
      <w:b/>
      <w:bCs/>
    </w:rPr>
  </w:style>
  <w:style w:type="paragraph" w:customStyle="1" w:styleId="Quotations">
    <w:name w:val="Quotations"/>
    <w:basedOn w:val="Normal"/>
    <w:rsid w:val="00AD4BA5"/>
    <w:pPr>
      <w:spacing w:after="283"/>
      <w:ind w:right="567"/>
    </w:pPr>
    <w:rPr>
      <w:rFonts w:eastAsia="Times New Roman"/>
    </w:rPr>
  </w:style>
  <w:style w:type="paragraph" w:styleId="NormalWeb">
    <w:name w:val="Normal (Web)"/>
    <w:basedOn w:val="Normal"/>
    <w:uiPriority w:val="99"/>
    <w:semiHidden/>
    <w:unhideWhenUsed/>
    <w:rsid w:val="00AD4BA5"/>
    <w:pPr>
      <w:spacing w:before="100" w:beforeAutospacing="1" w:after="119"/>
    </w:pPr>
    <w:rPr>
      <w:rFonts w:eastAsia="Times New Roman"/>
    </w:rPr>
  </w:style>
  <w:style w:type="paragraph" w:customStyle="1" w:styleId="western">
    <w:name w:val="western"/>
    <w:basedOn w:val="Normal"/>
    <w:rsid w:val="00AD4BA5"/>
    <w:pPr>
      <w:spacing w:before="100" w:beforeAutospacing="1" w:after="119"/>
    </w:pPr>
    <w:rPr>
      <w:rFonts w:eastAsia="Times New Roman" w:cs="Open Sans"/>
    </w:rPr>
  </w:style>
  <w:style w:type="paragraph" w:customStyle="1" w:styleId="western1">
    <w:name w:val="western1"/>
    <w:basedOn w:val="Normal"/>
    <w:rsid w:val="00AD4BA5"/>
    <w:pPr>
      <w:spacing w:before="100" w:beforeAutospacing="1"/>
    </w:pPr>
    <w:rPr>
      <w:rFonts w:ascii="Arial" w:eastAsia="Times New Roman" w:hAnsi="Arial"/>
    </w:rPr>
  </w:style>
  <w:style w:type="paragraph" w:styleId="IntenseQuote">
    <w:name w:val="Intense Quote"/>
    <w:aliases w:val="Underlined Quote"/>
    <w:basedOn w:val="Normal"/>
    <w:next w:val="Normal"/>
    <w:link w:val="IntenseQuoteChar"/>
    <w:uiPriority w:val="30"/>
    <w:qFormat/>
    <w:rsid w:val="00AD4BA5"/>
    <w:pPr>
      <w:pBdr>
        <w:bottom w:val="single" w:sz="4" w:space="4" w:color="4F81BD" w:themeColor="accent1"/>
      </w:pBdr>
      <w:spacing w:before="200" w:after="280"/>
      <w:ind w:left="1134" w:right="1134"/>
    </w:pPr>
    <w:rPr>
      <w:rFonts w:eastAsia="Times New Roman"/>
      <w:b/>
      <w:bCs/>
      <w:i/>
      <w:iCs/>
      <w:color w:val="4F81BD" w:themeColor="accent1"/>
    </w:rPr>
  </w:style>
  <w:style w:type="character" w:customStyle="1" w:styleId="IntenseQuoteChar">
    <w:name w:val="Intense Quote Char"/>
    <w:aliases w:val="Underlined Quote Char"/>
    <w:basedOn w:val="DefaultParagraphFont"/>
    <w:link w:val="IntenseQuote"/>
    <w:uiPriority w:val="30"/>
    <w:rsid w:val="00AD4BA5"/>
    <w:rPr>
      <w:rFonts w:ascii="Calibri" w:hAnsi="Calibri"/>
      <w:b/>
      <w:bCs/>
      <w:i/>
      <w:iCs/>
      <w:color w:val="4F81BD" w:themeColor="accent1"/>
      <w:sz w:val="22"/>
      <w:szCs w:val="22"/>
      <w:lang w:eastAsia="en-US"/>
    </w:rPr>
  </w:style>
  <w:style w:type="paragraph" w:styleId="Quote">
    <w:name w:val="Quote"/>
    <w:basedOn w:val="Normal"/>
    <w:next w:val="Normal"/>
    <w:link w:val="QuoteChar"/>
    <w:uiPriority w:val="29"/>
    <w:rsid w:val="00AD4BA5"/>
    <w:rPr>
      <w:rFonts w:eastAsia="Times New Roman"/>
      <w:i/>
      <w:iCs/>
      <w:color w:val="000000" w:themeColor="text1"/>
    </w:rPr>
  </w:style>
  <w:style w:type="character" w:customStyle="1" w:styleId="QuoteChar">
    <w:name w:val="Quote Char"/>
    <w:basedOn w:val="DefaultParagraphFont"/>
    <w:link w:val="Quote"/>
    <w:uiPriority w:val="29"/>
    <w:rsid w:val="00AD4BA5"/>
    <w:rPr>
      <w:rFonts w:ascii="Calibri" w:hAnsi="Calibri"/>
      <w:i/>
      <w:iCs/>
      <w:color w:val="000000" w:themeColor="text1"/>
      <w:sz w:val="22"/>
      <w:szCs w:val="22"/>
      <w:lang w:eastAsia="en-US"/>
    </w:rPr>
  </w:style>
  <w:style w:type="character" w:styleId="Strong">
    <w:name w:val="Strong"/>
    <w:basedOn w:val="DefaultParagraphFont"/>
    <w:uiPriority w:val="22"/>
    <w:qFormat/>
    <w:rsid w:val="00AD4BA5"/>
    <w:rPr>
      <w:b/>
      <w:bCs/>
    </w:rPr>
  </w:style>
  <w:style w:type="character" w:styleId="IntenseEmphasis">
    <w:name w:val="Intense Emphasis"/>
    <w:basedOn w:val="DefaultParagraphFont"/>
    <w:uiPriority w:val="21"/>
    <w:rsid w:val="00AD4BA5"/>
    <w:rPr>
      <w:b/>
      <w:bCs/>
      <w:i/>
      <w:iCs/>
      <w:color w:val="4F81BD" w:themeColor="accent1"/>
    </w:rPr>
  </w:style>
  <w:style w:type="character" w:styleId="Emphasis">
    <w:name w:val="Emphasis"/>
    <w:basedOn w:val="DefaultParagraphFont"/>
    <w:uiPriority w:val="20"/>
    <w:qFormat/>
    <w:rsid w:val="00AD4BA5"/>
    <w:rPr>
      <w:i/>
      <w:iCs/>
    </w:rPr>
  </w:style>
  <w:style w:type="character" w:styleId="SubtleEmphasis">
    <w:name w:val="Subtle Emphasis"/>
    <w:basedOn w:val="DefaultParagraphFont"/>
    <w:uiPriority w:val="19"/>
    <w:rsid w:val="00AD4BA5"/>
    <w:rPr>
      <w:i/>
      <w:iCs/>
      <w:color w:val="808080" w:themeColor="text1" w:themeTint="7F"/>
    </w:rPr>
  </w:style>
  <w:style w:type="paragraph" w:styleId="NoSpacing">
    <w:name w:val="No Spacing"/>
    <w:uiPriority w:val="1"/>
    <w:qFormat/>
    <w:rsid w:val="00AD4BA5"/>
    <w:pPr>
      <w:suppressAutoHyphens/>
      <w:spacing w:after="360"/>
      <w:ind w:left="0" w:firstLine="0"/>
    </w:pPr>
    <w:rPr>
      <w:rFonts w:asciiTheme="minorHAnsi" w:eastAsia="PMingLiU" w:hAnsiTheme="minorHAnsi" w:cs="Arial"/>
      <w:color w:val="000000"/>
      <w:sz w:val="24"/>
      <w:szCs w:val="24"/>
      <w:lang w:eastAsia="en-US"/>
    </w:rPr>
  </w:style>
  <w:style w:type="table" w:styleId="TableGrid">
    <w:name w:val="Table Grid"/>
    <w:basedOn w:val="TableNormal"/>
    <w:uiPriority w:val="59"/>
    <w:rsid w:val="00AD4BA5"/>
    <w:pPr>
      <w:spacing w:after="360"/>
      <w:ind w:left="0" w:firstLine="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er">
    <w:name w:val="First Header"/>
    <w:basedOn w:val="Header"/>
    <w:qFormat/>
    <w:rsid w:val="00AD4BA5"/>
    <w:pPr>
      <w:spacing w:before="240" w:after="840"/>
      <w:ind w:left="-284" w:right="-284"/>
    </w:pPr>
    <w:rPr>
      <w:rFonts w:eastAsia="Times New Roman"/>
      <w:color w:val="86CCEC"/>
    </w:rPr>
  </w:style>
  <w:style w:type="character" w:customStyle="1" w:styleId="Heading4Char">
    <w:name w:val="Heading 4 Char"/>
    <w:basedOn w:val="DefaultParagraphFont"/>
    <w:link w:val="Heading4"/>
    <w:uiPriority w:val="9"/>
    <w:semiHidden/>
    <w:rsid w:val="00AD4BA5"/>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AD4BA5"/>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AD4BA5"/>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AD4BA5"/>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AD4BA5"/>
    <w:rPr>
      <w:rFonts w:asciiTheme="majorHAnsi" w:eastAsiaTheme="majorEastAsia" w:hAnsiTheme="majorHAnsi" w:cstheme="majorBidi"/>
      <w:color w:val="404040" w:themeColor="text1" w:themeTint="BF"/>
      <w:sz w:val="22"/>
      <w:szCs w:val="22"/>
      <w:lang w:eastAsia="en-US"/>
    </w:rPr>
  </w:style>
  <w:style w:type="character" w:customStyle="1" w:styleId="Heading9Char">
    <w:name w:val="Heading 9 Char"/>
    <w:basedOn w:val="DefaultParagraphFont"/>
    <w:link w:val="Heading9"/>
    <w:uiPriority w:val="9"/>
    <w:semiHidden/>
    <w:rsid w:val="00AD4BA5"/>
    <w:rPr>
      <w:rFonts w:asciiTheme="majorHAnsi" w:eastAsiaTheme="majorEastAsia" w:hAnsiTheme="majorHAnsi" w:cstheme="majorBidi"/>
      <w:i/>
      <w:iCs/>
      <w:color w:val="404040" w:themeColor="text1" w:themeTint="BF"/>
      <w:sz w:val="22"/>
      <w:szCs w:val="22"/>
      <w:lang w:eastAsia="en-US"/>
    </w:rPr>
  </w:style>
  <w:style w:type="paragraph" w:styleId="BodyTextIndent3">
    <w:name w:val="Body Text Indent 3"/>
    <w:basedOn w:val="Normal"/>
    <w:link w:val="BodyTextIndent3Char"/>
    <w:rsid w:val="00AD4BA5"/>
    <w:pPr>
      <w:tabs>
        <w:tab w:val="left" w:pos="0"/>
        <w:tab w:val="left" w:pos="851"/>
        <w:tab w:val="left" w:pos="1985"/>
      </w:tabs>
      <w:autoSpaceDN w:val="0"/>
      <w:ind w:left="840" w:hanging="960"/>
      <w:textAlignment w:val="baseline"/>
    </w:pPr>
    <w:rPr>
      <w:rFonts w:eastAsia="Times New Roman"/>
    </w:rPr>
  </w:style>
  <w:style w:type="character" w:customStyle="1" w:styleId="BodyTextIndent3Char">
    <w:name w:val="Body Text Indent 3 Char"/>
    <w:basedOn w:val="DefaultParagraphFont"/>
    <w:link w:val="BodyTextIndent3"/>
    <w:rsid w:val="00AD4BA5"/>
    <w:rPr>
      <w:rFonts w:ascii="Calibri" w:hAnsi="Calibri"/>
      <w:sz w:val="22"/>
      <w:szCs w:val="22"/>
      <w:lang w:eastAsia="en-US"/>
    </w:rPr>
  </w:style>
  <w:style w:type="character" w:styleId="PageNumber">
    <w:name w:val="page number"/>
    <w:basedOn w:val="DefaultParagraphFont"/>
    <w:rsid w:val="00AD4BA5"/>
  </w:style>
  <w:style w:type="paragraph" w:styleId="BodyText2">
    <w:name w:val="Body Text 2"/>
    <w:basedOn w:val="Normal"/>
    <w:link w:val="BodyText2Char"/>
    <w:rsid w:val="00AD4BA5"/>
    <w:pPr>
      <w:autoSpaceDN w:val="0"/>
      <w:spacing w:line="480" w:lineRule="auto"/>
      <w:textAlignment w:val="baseline"/>
    </w:pPr>
    <w:rPr>
      <w:rFonts w:eastAsia="Times New Roman"/>
    </w:rPr>
  </w:style>
  <w:style w:type="character" w:customStyle="1" w:styleId="BodyText2Char">
    <w:name w:val="Body Text 2 Char"/>
    <w:basedOn w:val="DefaultParagraphFont"/>
    <w:link w:val="BodyText2"/>
    <w:rsid w:val="00AD4BA5"/>
    <w:rPr>
      <w:rFonts w:ascii="Calibri" w:hAnsi="Calibri"/>
      <w:sz w:val="22"/>
      <w:szCs w:val="22"/>
      <w:lang w:eastAsia="en-US"/>
    </w:rPr>
  </w:style>
  <w:style w:type="paragraph" w:styleId="List5">
    <w:name w:val="List 5"/>
    <w:basedOn w:val="Normal"/>
    <w:rsid w:val="00AD4BA5"/>
    <w:pPr>
      <w:autoSpaceDN w:val="0"/>
      <w:ind w:left="1415" w:hanging="283"/>
      <w:textAlignment w:val="baseline"/>
    </w:pPr>
    <w:rPr>
      <w:rFonts w:eastAsia="Times New Roman"/>
    </w:rPr>
  </w:style>
  <w:style w:type="character" w:styleId="CommentReference">
    <w:name w:val="annotation reference"/>
    <w:rsid w:val="00AD4BA5"/>
    <w:rPr>
      <w:sz w:val="16"/>
      <w:szCs w:val="16"/>
    </w:rPr>
  </w:style>
  <w:style w:type="paragraph" w:styleId="CommentText">
    <w:name w:val="annotation text"/>
    <w:basedOn w:val="Normal"/>
    <w:link w:val="CommentTextChar"/>
    <w:rsid w:val="00AD4BA5"/>
    <w:pPr>
      <w:autoSpaceDN w:val="0"/>
      <w:textAlignment w:val="baseline"/>
    </w:pPr>
    <w:rPr>
      <w:rFonts w:eastAsia="Times New Roman"/>
    </w:rPr>
  </w:style>
  <w:style w:type="character" w:customStyle="1" w:styleId="CommentTextChar">
    <w:name w:val="Comment Text Char"/>
    <w:basedOn w:val="DefaultParagraphFont"/>
    <w:link w:val="CommentText"/>
    <w:rsid w:val="00AD4BA5"/>
    <w:rPr>
      <w:rFonts w:ascii="Calibri" w:hAnsi="Calibri"/>
      <w:sz w:val="22"/>
      <w:szCs w:val="22"/>
      <w:lang w:eastAsia="en-US"/>
    </w:rPr>
  </w:style>
  <w:style w:type="character" w:customStyle="1" w:styleId="CharChar1">
    <w:name w:val="Char Char1"/>
    <w:rsid w:val="00AD4BA5"/>
    <w:rPr>
      <w:lang w:eastAsia="en-US"/>
    </w:rPr>
  </w:style>
  <w:style w:type="paragraph" w:styleId="CommentSubject">
    <w:name w:val="annotation subject"/>
    <w:basedOn w:val="CommentText"/>
    <w:next w:val="CommentText"/>
    <w:link w:val="CommentSubjectChar"/>
    <w:rsid w:val="00AD4BA5"/>
    <w:rPr>
      <w:b/>
      <w:bCs/>
    </w:rPr>
  </w:style>
  <w:style w:type="character" w:customStyle="1" w:styleId="CommentSubjectChar">
    <w:name w:val="Comment Subject Char"/>
    <w:basedOn w:val="CommentTextChar"/>
    <w:link w:val="CommentSubject"/>
    <w:rsid w:val="00AD4BA5"/>
    <w:rPr>
      <w:rFonts w:ascii="Calibri" w:hAnsi="Calibri"/>
      <w:b/>
      <w:bCs/>
      <w:sz w:val="22"/>
      <w:szCs w:val="22"/>
      <w:lang w:eastAsia="en-US"/>
    </w:rPr>
  </w:style>
  <w:style w:type="character" w:customStyle="1" w:styleId="CharChar">
    <w:name w:val="Char Char"/>
    <w:rsid w:val="00AD4BA5"/>
    <w:rPr>
      <w:b/>
      <w:bCs/>
      <w:lang w:eastAsia="en-US"/>
    </w:rPr>
  </w:style>
  <w:style w:type="paragraph" w:styleId="Revision">
    <w:name w:val="Revision"/>
    <w:rsid w:val="00AD4BA5"/>
    <w:pPr>
      <w:suppressAutoHyphens/>
      <w:autoSpaceDN w:val="0"/>
      <w:spacing w:after="360"/>
      <w:ind w:left="0" w:firstLine="0"/>
      <w:textAlignment w:val="baseline"/>
    </w:pPr>
    <w:rPr>
      <w:rFonts w:ascii="Calibri" w:hAnsi="Calibri"/>
      <w:sz w:val="24"/>
      <w:szCs w:val="24"/>
      <w:lang w:eastAsia="en-US"/>
    </w:rPr>
  </w:style>
  <w:style w:type="paragraph" w:styleId="FootnoteText">
    <w:name w:val="footnote text"/>
    <w:basedOn w:val="Normal"/>
    <w:link w:val="FootnoteTextChar"/>
    <w:uiPriority w:val="99"/>
    <w:unhideWhenUsed/>
    <w:rsid w:val="00AD4BA5"/>
    <w:pPr>
      <w:autoSpaceDN w:val="0"/>
      <w:textAlignment w:val="baseline"/>
    </w:pPr>
    <w:rPr>
      <w:rFonts w:eastAsia="Times New Roman"/>
    </w:rPr>
  </w:style>
  <w:style w:type="character" w:customStyle="1" w:styleId="FootnoteTextChar">
    <w:name w:val="Footnote Text Char"/>
    <w:basedOn w:val="DefaultParagraphFont"/>
    <w:link w:val="FootnoteText"/>
    <w:uiPriority w:val="99"/>
    <w:rsid w:val="00AD4BA5"/>
    <w:rPr>
      <w:rFonts w:ascii="Calibri" w:hAnsi="Calibri"/>
      <w:sz w:val="22"/>
      <w:szCs w:val="22"/>
      <w:lang w:eastAsia="en-US"/>
    </w:rPr>
  </w:style>
  <w:style w:type="character" w:styleId="FootnoteReference">
    <w:name w:val="footnote reference"/>
    <w:semiHidden/>
    <w:unhideWhenUsed/>
    <w:rsid w:val="00AD4BA5"/>
    <w:rPr>
      <w:vertAlign w:val="superscript"/>
    </w:rPr>
  </w:style>
  <w:style w:type="character" w:customStyle="1" w:styleId="FooterChar1">
    <w:name w:val="Footer Char1"/>
    <w:aliases w:val="Footer Char Char"/>
    <w:rsid w:val="00AD4BA5"/>
    <w:rPr>
      <w:sz w:val="24"/>
      <w:szCs w:val="24"/>
      <w:lang w:val="en-AU" w:eastAsia="en-AU" w:bidi="ar-SA"/>
    </w:rPr>
  </w:style>
  <w:style w:type="paragraph" w:customStyle="1" w:styleId="Default">
    <w:name w:val="Default"/>
    <w:rsid w:val="00AD4BA5"/>
    <w:pPr>
      <w:autoSpaceDE w:val="0"/>
      <w:autoSpaceDN w:val="0"/>
      <w:adjustRightInd w:val="0"/>
      <w:spacing w:after="360"/>
      <w:ind w:left="0" w:firstLine="0"/>
    </w:pPr>
    <w:rPr>
      <w:rFonts w:ascii="Block T" w:eastAsia="Calibri" w:hAnsi="Block T" w:cs="Block T"/>
      <w:color w:val="000000"/>
      <w:sz w:val="24"/>
      <w:szCs w:val="24"/>
      <w:lang w:eastAsia="en-US"/>
    </w:rPr>
  </w:style>
  <w:style w:type="paragraph" w:customStyle="1" w:styleId="Pa0">
    <w:name w:val="Pa0"/>
    <w:basedOn w:val="Default"/>
    <w:next w:val="Default"/>
    <w:uiPriority w:val="99"/>
    <w:rsid w:val="00AD4BA5"/>
    <w:pPr>
      <w:spacing w:line="241" w:lineRule="atLeast"/>
    </w:pPr>
    <w:rPr>
      <w:rFonts w:cs="Times New Roman"/>
      <w:color w:val="auto"/>
    </w:rPr>
  </w:style>
  <w:style w:type="character" w:customStyle="1" w:styleId="A0">
    <w:name w:val="A0"/>
    <w:uiPriority w:val="99"/>
    <w:rsid w:val="00AD4BA5"/>
    <w:rPr>
      <w:rFonts w:cs="Block T"/>
      <w:color w:val="000000"/>
      <w:sz w:val="90"/>
      <w:szCs w:val="90"/>
    </w:rPr>
  </w:style>
  <w:style w:type="character" w:customStyle="1" w:styleId="A3">
    <w:name w:val="A3"/>
    <w:uiPriority w:val="99"/>
    <w:rsid w:val="00AD4BA5"/>
    <w:rPr>
      <w:rFonts w:ascii="Century Gothic" w:hAnsi="Century Gothic" w:cs="Century Gothic"/>
      <w:color w:val="000000"/>
      <w:sz w:val="20"/>
      <w:szCs w:val="20"/>
    </w:rPr>
  </w:style>
  <w:style w:type="character" w:customStyle="1" w:styleId="A4">
    <w:name w:val="A4"/>
    <w:uiPriority w:val="99"/>
    <w:rsid w:val="00AD4BA5"/>
    <w:rPr>
      <w:rFonts w:ascii="Century Gothic" w:hAnsi="Century Gothic" w:cs="Century Gothic"/>
      <w:b/>
      <w:bCs/>
      <w:color w:val="000000"/>
      <w:sz w:val="11"/>
      <w:szCs w:val="11"/>
    </w:rPr>
  </w:style>
  <w:style w:type="paragraph" w:customStyle="1" w:styleId="Pa2">
    <w:name w:val="Pa2"/>
    <w:basedOn w:val="Default"/>
    <w:next w:val="Default"/>
    <w:uiPriority w:val="99"/>
    <w:rsid w:val="00AD4BA5"/>
    <w:pPr>
      <w:spacing w:line="241" w:lineRule="atLeast"/>
    </w:pPr>
    <w:rPr>
      <w:rFonts w:cs="Times New Roman"/>
      <w:color w:val="auto"/>
    </w:rPr>
  </w:style>
  <w:style w:type="paragraph" w:customStyle="1" w:styleId="Pa3">
    <w:name w:val="Pa3"/>
    <w:basedOn w:val="Default"/>
    <w:next w:val="Default"/>
    <w:uiPriority w:val="99"/>
    <w:rsid w:val="00AD4BA5"/>
    <w:pPr>
      <w:spacing w:line="241" w:lineRule="atLeast"/>
    </w:pPr>
    <w:rPr>
      <w:rFonts w:cs="Times New Roman"/>
      <w:color w:val="auto"/>
    </w:rPr>
  </w:style>
  <w:style w:type="character" w:customStyle="1" w:styleId="A6">
    <w:name w:val="A6"/>
    <w:uiPriority w:val="99"/>
    <w:rsid w:val="00AD4BA5"/>
    <w:rPr>
      <w:rFonts w:ascii="Century Gothic" w:hAnsi="Century Gothic" w:cs="Century Gothic"/>
      <w:i/>
      <w:iCs/>
      <w:color w:val="000000"/>
      <w:sz w:val="18"/>
      <w:szCs w:val="18"/>
    </w:rPr>
  </w:style>
  <w:style w:type="character" w:customStyle="1" w:styleId="A8">
    <w:name w:val="A8"/>
    <w:uiPriority w:val="99"/>
    <w:rsid w:val="00AD4BA5"/>
    <w:rPr>
      <w:rFonts w:cs="Block T"/>
      <w:b/>
      <w:bCs/>
      <w:color w:val="000000"/>
      <w:sz w:val="29"/>
      <w:szCs w:val="29"/>
    </w:rPr>
  </w:style>
  <w:style w:type="paragraph" w:customStyle="1" w:styleId="Pa4">
    <w:name w:val="Pa4"/>
    <w:basedOn w:val="Default"/>
    <w:next w:val="Default"/>
    <w:uiPriority w:val="99"/>
    <w:rsid w:val="00AD4BA5"/>
    <w:pPr>
      <w:spacing w:line="241" w:lineRule="atLeast"/>
    </w:pPr>
    <w:rPr>
      <w:rFonts w:cs="Times New Roman"/>
      <w:color w:val="auto"/>
    </w:rPr>
  </w:style>
  <w:style w:type="character" w:customStyle="1" w:styleId="A9">
    <w:name w:val="A9"/>
    <w:uiPriority w:val="99"/>
    <w:rsid w:val="00AD4BA5"/>
    <w:rPr>
      <w:rFonts w:ascii="Century Gothic" w:hAnsi="Century Gothic" w:cs="Century Gothic"/>
      <w:color w:val="000000"/>
      <w:sz w:val="22"/>
      <w:szCs w:val="22"/>
    </w:rPr>
  </w:style>
  <w:style w:type="paragraph" w:customStyle="1" w:styleId="Pa5">
    <w:name w:val="Pa5"/>
    <w:basedOn w:val="Default"/>
    <w:next w:val="Default"/>
    <w:uiPriority w:val="99"/>
    <w:rsid w:val="00AD4BA5"/>
    <w:pPr>
      <w:spacing w:line="241" w:lineRule="atLeast"/>
    </w:pPr>
    <w:rPr>
      <w:rFonts w:cs="Times New Roman"/>
      <w:color w:val="auto"/>
    </w:rPr>
  </w:style>
  <w:style w:type="paragraph" w:customStyle="1" w:styleId="Pa6">
    <w:name w:val="Pa6"/>
    <w:basedOn w:val="Default"/>
    <w:next w:val="Default"/>
    <w:uiPriority w:val="99"/>
    <w:rsid w:val="00AD4BA5"/>
    <w:pPr>
      <w:spacing w:line="241" w:lineRule="atLeast"/>
    </w:pPr>
    <w:rPr>
      <w:rFonts w:cs="Times New Roman"/>
      <w:color w:val="auto"/>
    </w:rPr>
  </w:style>
  <w:style w:type="paragraph" w:customStyle="1" w:styleId="Pa8">
    <w:name w:val="Pa8"/>
    <w:basedOn w:val="Default"/>
    <w:next w:val="Default"/>
    <w:uiPriority w:val="99"/>
    <w:rsid w:val="00AD4BA5"/>
    <w:pPr>
      <w:spacing w:line="241" w:lineRule="atLeast"/>
    </w:pPr>
    <w:rPr>
      <w:rFonts w:cs="Times New Roman"/>
      <w:color w:val="auto"/>
    </w:rPr>
  </w:style>
  <w:style w:type="paragraph" w:customStyle="1" w:styleId="Pa9">
    <w:name w:val="Pa9"/>
    <w:basedOn w:val="Default"/>
    <w:next w:val="Default"/>
    <w:uiPriority w:val="99"/>
    <w:rsid w:val="00AD4BA5"/>
    <w:pPr>
      <w:spacing w:line="241" w:lineRule="atLeast"/>
    </w:pPr>
    <w:rPr>
      <w:rFonts w:cs="Times New Roman"/>
      <w:color w:val="auto"/>
    </w:rPr>
  </w:style>
  <w:style w:type="paragraph" w:customStyle="1" w:styleId="Pa11">
    <w:name w:val="Pa11"/>
    <w:basedOn w:val="Default"/>
    <w:next w:val="Default"/>
    <w:uiPriority w:val="99"/>
    <w:rsid w:val="00AD4BA5"/>
    <w:pPr>
      <w:spacing w:line="241" w:lineRule="atLeast"/>
    </w:pPr>
    <w:rPr>
      <w:rFonts w:cs="Times New Roman"/>
      <w:color w:val="auto"/>
    </w:rPr>
  </w:style>
  <w:style w:type="character" w:customStyle="1" w:styleId="A12">
    <w:name w:val="A12"/>
    <w:uiPriority w:val="99"/>
    <w:rsid w:val="00AD4BA5"/>
    <w:rPr>
      <w:rFonts w:ascii="Century Gothic" w:hAnsi="Century Gothic" w:cs="Century Gothic"/>
      <w:color w:val="000000"/>
      <w:sz w:val="19"/>
      <w:szCs w:val="19"/>
    </w:rPr>
  </w:style>
  <w:style w:type="paragraph" w:customStyle="1" w:styleId="Pa13">
    <w:name w:val="Pa13"/>
    <w:basedOn w:val="Default"/>
    <w:next w:val="Default"/>
    <w:uiPriority w:val="99"/>
    <w:rsid w:val="00AD4BA5"/>
    <w:pPr>
      <w:spacing w:line="241" w:lineRule="atLeast"/>
    </w:pPr>
    <w:rPr>
      <w:rFonts w:cs="Times New Roman"/>
      <w:color w:val="auto"/>
    </w:rPr>
  </w:style>
  <w:style w:type="character" w:customStyle="1" w:styleId="Heading3Char">
    <w:name w:val="Heading 3 Char"/>
    <w:link w:val="Heading3"/>
    <w:uiPriority w:val="9"/>
    <w:rsid w:val="00AD4BA5"/>
    <w:rPr>
      <w:rFonts w:ascii="Calibri" w:eastAsia="PMingLiU" w:hAnsi="Calibri" w:cs="Tahoma"/>
      <w:bCs/>
      <w:color w:val="4DB1E0"/>
      <w:sz w:val="32"/>
      <w:szCs w:val="28"/>
      <w:lang w:eastAsia="en-US"/>
    </w:rPr>
  </w:style>
  <w:style w:type="character" w:customStyle="1" w:styleId="mw-headline">
    <w:name w:val="mw-headline"/>
    <w:basedOn w:val="DefaultParagraphFont"/>
    <w:rsid w:val="00AD4BA5"/>
  </w:style>
  <w:style w:type="character" w:customStyle="1" w:styleId="mw-editsection">
    <w:name w:val="mw-editsection"/>
    <w:basedOn w:val="DefaultParagraphFont"/>
    <w:rsid w:val="00AD4BA5"/>
  </w:style>
  <w:style w:type="character" w:customStyle="1" w:styleId="mw-editsection-bracket">
    <w:name w:val="mw-editsection-bracket"/>
    <w:basedOn w:val="DefaultParagraphFont"/>
    <w:rsid w:val="00AD4BA5"/>
  </w:style>
  <w:style w:type="paragraph" w:customStyle="1" w:styleId="Follow-onFooter">
    <w:name w:val="Follow-on Footer"/>
    <w:basedOn w:val="Footer"/>
    <w:link w:val="Follow-onFooterChar"/>
    <w:rsid w:val="00AD4BA5"/>
    <w:pPr>
      <w:pBdr>
        <w:top w:val="single" w:sz="4" w:space="1" w:color="D9D9D9"/>
        <w:left w:val="none" w:sz="0" w:space="0" w:color="000000"/>
        <w:bottom w:val="none" w:sz="0" w:space="0" w:color="000000"/>
        <w:right w:val="none" w:sz="0" w:space="0" w:color="000000"/>
      </w:pBdr>
      <w:tabs>
        <w:tab w:val="clear" w:pos="4513"/>
        <w:tab w:val="clear" w:pos="9026"/>
        <w:tab w:val="center" w:pos="4820"/>
        <w:tab w:val="right" w:pos="9639"/>
      </w:tabs>
      <w:jc w:val="center"/>
    </w:pPr>
  </w:style>
  <w:style w:type="paragraph" w:customStyle="1" w:styleId="FooterTable">
    <w:name w:val="Footer Table"/>
    <w:basedOn w:val="Footer"/>
    <w:link w:val="FooterTableChar"/>
    <w:qFormat/>
    <w:rsid w:val="00AD4BA5"/>
  </w:style>
  <w:style w:type="character" w:customStyle="1" w:styleId="FooterChar2">
    <w:name w:val="Footer Char2"/>
    <w:basedOn w:val="DefaultParagraphFont"/>
    <w:link w:val="Footer"/>
    <w:uiPriority w:val="99"/>
    <w:rsid w:val="00AD4BA5"/>
    <w:rPr>
      <w:rFonts w:ascii="Calibri" w:eastAsiaTheme="minorHAnsi" w:hAnsi="Calibri"/>
      <w:sz w:val="16"/>
      <w:szCs w:val="22"/>
      <w:lang w:eastAsia="en-US"/>
    </w:rPr>
  </w:style>
  <w:style w:type="character" w:customStyle="1" w:styleId="Follow-onFooterChar">
    <w:name w:val="Follow-on Footer Char"/>
    <w:basedOn w:val="FooterChar2"/>
    <w:link w:val="Follow-onFooter"/>
    <w:rsid w:val="00AD4BA5"/>
    <w:rPr>
      <w:rFonts w:ascii="Calibri" w:eastAsiaTheme="minorHAnsi" w:hAnsi="Calibri"/>
      <w:sz w:val="16"/>
      <w:szCs w:val="22"/>
      <w:lang w:eastAsia="en-US"/>
    </w:rPr>
  </w:style>
  <w:style w:type="paragraph" w:customStyle="1" w:styleId="FooterTableHeading">
    <w:name w:val="Footer Table Heading"/>
    <w:basedOn w:val="Normal"/>
    <w:link w:val="FooterTableHeadingChar"/>
    <w:qFormat/>
    <w:rsid w:val="00AD4BA5"/>
    <w:pPr>
      <w:spacing w:before="240"/>
      <w:contextualSpacing/>
      <w:jc w:val="center"/>
    </w:pPr>
    <w:rPr>
      <w:rFonts w:eastAsia="Times New Roman"/>
    </w:rPr>
  </w:style>
  <w:style w:type="character" w:customStyle="1" w:styleId="FooterTableChar">
    <w:name w:val="Footer Table Char"/>
    <w:basedOn w:val="FooterChar2"/>
    <w:link w:val="FooterTable"/>
    <w:rsid w:val="00AD4BA5"/>
    <w:rPr>
      <w:rFonts w:ascii="Calibri" w:eastAsiaTheme="minorHAnsi" w:hAnsi="Calibri"/>
      <w:sz w:val="16"/>
      <w:szCs w:val="22"/>
      <w:lang w:eastAsia="en-US"/>
    </w:rPr>
  </w:style>
  <w:style w:type="character" w:customStyle="1" w:styleId="FooterTableHeadingChar">
    <w:name w:val="Footer Table Heading Char"/>
    <w:basedOn w:val="DefaultParagraphFont"/>
    <w:link w:val="FooterTableHeading"/>
    <w:rsid w:val="00AD4BA5"/>
    <w:rPr>
      <w:rFonts w:ascii="Calibri" w:hAnsi="Calibri"/>
      <w:sz w:val="22"/>
      <w:szCs w:val="22"/>
      <w:lang w:eastAsia="en-US"/>
    </w:rPr>
  </w:style>
  <w:style w:type="numbering" w:customStyle="1" w:styleId="ScoutsNSWOfficialDocuments">
    <w:name w:val="Scouts NSW Official Documents"/>
    <w:uiPriority w:val="99"/>
    <w:rsid w:val="00AD4BA5"/>
    <w:pPr>
      <w:numPr>
        <w:numId w:val="7"/>
      </w:numPr>
    </w:pPr>
  </w:style>
  <w:style w:type="table" w:customStyle="1" w:styleId="TableGrid1">
    <w:name w:val="Table Grid1"/>
    <w:basedOn w:val="TableNormal"/>
    <w:next w:val="TableGrid"/>
    <w:uiPriority w:val="59"/>
    <w:rsid w:val="00AD4BA5"/>
    <w:pPr>
      <w:spacing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outsNSWOfficialDocuments1">
    <w:name w:val="Scouts NSW Official Documents1"/>
    <w:uiPriority w:val="99"/>
    <w:rsid w:val="00D93A60"/>
  </w:style>
  <w:style w:type="paragraph" w:customStyle="1" w:styleId="mystyle">
    <w:name w:val="my style"/>
    <w:basedOn w:val="Normal"/>
    <w:link w:val="mystyleChar"/>
    <w:qFormat/>
    <w:rsid w:val="00AD4BA5"/>
    <w:rPr>
      <w:rFonts w:ascii="Arial" w:eastAsia="Times New Roman" w:hAnsi="Arial"/>
      <w:b/>
      <w:color w:val="C0504D" w:themeColor="accent2"/>
      <w:sz w:val="24"/>
      <w:szCs w:val="24"/>
      <w:lang w:val="en-US"/>
    </w:rPr>
  </w:style>
  <w:style w:type="character" w:customStyle="1" w:styleId="mystyleChar">
    <w:name w:val="my style Char"/>
    <w:basedOn w:val="DefaultParagraphFont"/>
    <w:link w:val="mystyle"/>
    <w:rsid w:val="00AD4BA5"/>
    <w:rPr>
      <w:rFonts w:ascii="Arial" w:hAnsi="Arial"/>
      <w:b/>
      <w:color w:val="C0504D" w:themeColor="accent2"/>
      <w:sz w:val="24"/>
      <w:szCs w:val="24"/>
      <w:lang w:val="en-US" w:eastAsia="en-US"/>
    </w:rPr>
  </w:style>
  <w:style w:type="paragraph" w:styleId="TOCHeading">
    <w:name w:val="TOC Heading"/>
    <w:basedOn w:val="Heading1"/>
    <w:next w:val="Normal"/>
    <w:uiPriority w:val="39"/>
    <w:unhideWhenUsed/>
    <w:qFormat/>
    <w:rsid w:val="00AD4BA5"/>
    <w:pPr>
      <w:widowControl/>
      <w:numPr>
        <w:numId w:val="0"/>
      </w:numPr>
      <w:suppressAutoHyphens w:val="0"/>
      <w:spacing w:after="0" w:line="259" w:lineRule="auto"/>
      <w:outlineLvl w:val="9"/>
    </w:pPr>
    <w:rPr>
      <w:rFonts w:asciiTheme="majorHAnsi" w:eastAsiaTheme="majorEastAsia" w:hAnsiTheme="majorHAnsi" w:cstheme="majorBidi"/>
      <w:color w:val="365F91" w:themeColor="accent1" w:themeShade="BF"/>
      <w:sz w:val="32"/>
      <w:lang w:val="en-US"/>
    </w:rPr>
  </w:style>
  <w:style w:type="paragraph" w:styleId="TOC1">
    <w:name w:val="toc 1"/>
    <w:basedOn w:val="Normal"/>
    <w:next w:val="Normal"/>
    <w:autoRedefine/>
    <w:uiPriority w:val="39"/>
    <w:unhideWhenUsed/>
    <w:rsid w:val="00AD4BA5"/>
    <w:pPr>
      <w:spacing w:after="100"/>
    </w:pPr>
    <w:rPr>
      <w:rFonts w:eastAsia="Times New Roman"/>
    </w:rPr>
  </w:style>
  <w:style w:type="paragraph" w:styleId="TOC3">
    <w:name w:val="toc 3"/>
    <w:basedOn w:val="Normal"/>
    <w:next w:val="Normal"/>
    <w:autoRedefine/>
    <w:uiPriority w:val="39"/>
    <w:unhideWhenUsed/>
    <w:rsid w:val="00AD4BA5"/>
    <w:pPr>
      <w:spacing w:after="100"/>
      <w:ind w:left="440"/>
    </w:pPr>
    <w:rPr>
      <w:rFonts w:eastAsia="Times New Roman"/>
    </w:rPr>
  </w:style>
  <w:style w:type="character" w:customStyle="1" w:styleId="BodyTextChar">
    <w:name w:val="Body Text Char"/>
    <w:basedOn w:val="DefaultParagraphFont"/>
    <w:link w:val="BodyText"/>
    <w:rsid w:val="00AD4BA5"/>
    <w:rPr>
      <w:rFonts w:ascii="Calibri" w:eastAsiaTheme="minorHAnsi" w:hAnsi="Calibri"/>
      <w:sz w:val="22"/>
      <w:szCs w:val="22"/>
      <w:lang w:eastAsia="en-US"/>
    </w:rPr>
  </w:style>
  <w:style w:type="character" w:customStyle="1" w:styleId="HeaderChar1">
    <w:name w:val="Header Char1"/>
    <w:basedOn w:val="DefaultParagraphFont"/>
    <w:link w:val="Header"/>
    <w:rsid w:val="00AD4BA5"/>
    <w:rPr>
      <w:rFonts w:ascii="Calibri" w:eastAsiaTheme="minorHAnsi" w:hAnsi="Calibri"/>
      <w:b/>
      <w:color w:val="CAE8F6"/>
      <w:sz w:val="192"/>
      <w:szCs w:val="22"/>
      <w:lang w:eastAsia="en-US"/>
    </w:rPr>
  </w:style>
  <w:style w:type="character" w:customStyle="1" w:styleId="Heading1Char1">
    <w:name w:val="Heading 1 Char1"/>
    <w:basedOn w:val="DefaultParagraphFont"/>
    <w:link w:val="Heading1"/>
    <w:rsid w:val="00AD4BA5"/>
    <w:rPr>
      <w:rFonts w:ascii="Calibri" w:eastAsia="PMingLiU" w:hAnsi="Calibri" w:cs="Tahoma"/>
      <w:color w:val="4DB1E0"/>
      <w:sz w:val="48"/>
      <w:szCs w:val="32"/>
      <w:lang w:eastAsia="en-US"/>
    </w:rPr>
  </w:style>
  <w:style w:type="character" w:customStyle="1" w:styleId="Heading2Char1">
    <w:name w:val="Heading 2 Char1"/>
    <w:basedOn w:val="DefaultParagraphFont"/>
    <w:link w:val="Heading2"/>
    <w:rsid w:val="00AD4BA5"/>
    <w:rPr>
      <w:rFonts w:ascii="Calibri" w:eastAsia="PMingLiU" w:hAnsi="Calibri" w:cs="Tahoma"/>
      <w:color w:val="4DB1E0"/>
      <w:sz w:val="40"/>
      <w:szCs w:val="26"/>
      <w:lang w:eastAsia="en-US"/>
    </w:rPr>
  </w:style>
  <w:style w:type="paragraph" w:styleId="TOC2">
    <w:name w:val="toc 2"/>
    <w:basedOn w:val="Normal"/>
    <w:next w:val="Normal"/>
    <w:autoRedefine/>
    <w:uiPriority w:val="39"/>
    <w:unhideWhenUsed/>
    <w:rsid w:val="00AD4BA5"/>
    <w:pPr>
      <w:spacing w:after="100"/>
      <w:ind w:left="220"/>
    </w:pPr>
    <w:rPr>
      <w:rFonts w:eastAsia="Times New Roman"/>
    </w:rPr>
  </w:style>
  <w:style w:type="character" w:customStyle="1" w:styleId="TitleChar1">
    <w:name w:val="Title Char1"/>
    <w:basedOn w:val="DefaultParagraphFont"/>
    <w:link w:val="Title"/>
    <w:rsid w:val="00AD4BA5"/>
    <w:rPr>
      <w:rFonts w:ascii="Calibri" w:hAnsi="Calibri"/>
      <w:b/>
      <w:bCs/>
      <w:color w:val="4DB1E0"/>
      <w:spacing w:val="-10"/>
      <w:kern w:val="1"/>
      <w:sz w:val="72"/>
      <w:szCs w:val="56"/>
      <w:lang w:eastAsia="en-US"/>
    </w:rPr>
  </w:style>
  <w:style w:type="character" w:customStyle="1" w:styleId="SubtitleChar">
    <w:name w:val="Subtitle Char"/>
    <w:basedOn w:val="DefaultParagraphFont"/>
    <w:link w:val="Subtitle"/>
    <w:rsid w:val="00AD4BA5"/>
    <w:rPr>
      <w:rFonts w:ascii="Calibri" w:hAnsi="Calibri" w:cs="Tahoma"/>
      <w:i/>
      <w:iCs/>
      <w:sz w:val="28"/>
      <w:szCs w:val="28"/>
      <w:lang w:eastAsia="en-US"/>
    </w:rPr>
  </w:style>
  <w:style w:type="character" w:customStyle="1" w:styleId="BalloonTextChar1">
    <w:name w:val="Balloon Text Char1"/>
    <w:basedOn w:val="DefaultParagraphFont"/>
    <w:link w:val="BalloonText"/>
    <w:rsid w:val="00AD4BA5"/>
    <w:rPr>
      <w:rFonts w:ascii="Segoe UI" w:hAnsi="Segoe UI" w:cs="Segoe UI"/>
      <w:sz w:val="18"/>
      <w:szCs w:val="18"/>
      <w:lang w:eastAsia="en-US"/>
    </w:rPr>
  </w:style>
  <w:style w:type="paragraph" w:customStyle="1" w:styleId="ProceduralReference">
    <w:name w:val="Procedural Reference"/>
    <w:basedOn w:val="Normal"/>
    <w:link w:val="ProceduralReferenceChar"/>
    <w:qFormat/>
    <w:rsid w:val="00AD4BA5"/>
    <w:pPr>
      <w:autoSpaceDE w:val="0"/>
      <w:autoSpaceDN w:val="0"/>
      <w:adjustRightInd w:val="0"/>
    </w:pPr>
    <w:rPr>
      <w:rFonts w:cs="Calibri"/>
      <w:i/>
      <w:color w:val="00B0F0"/>
      <w:sz w:val="24"/>
      <w:szCs w:val="24"/>
    </w:rPr>
  </w:style>
  <w:style w:type="character" w:customStyle="1" w:styleId="ProceduralReferenceChar">
    <w:name w:val="Procedural Reference Char"/>
    <w:basedOn w:val="DefaultParagraphFont"/>
    <w:link w:val="ProceduralReference"/>
    <w:rsid w:val="00AD4BA5"/>
    <w:rPr>
      <w:rFonts w:ascii="Calibri" w:eastAsiaTheme="minorHAnsi" w:hAnsi="Calibri" w:cs="Calibri"/>
      <w:i/>
      <w:color w:val="00B0F0"/>
      <w:sz w:val="24"/>
      <w:szCs w:val="24"/>
      <w:lang w:eastAsia="en-US"/>
    </w:rPr>
  </w:style>
  <w:style w:type="table" w:customStyle="1" w:styleId="TableGrid2">
    <w:name w:val="Table Grid2"/>
    <w:basedOn w:val="TableNormal"/>
    <w:next w:val="TableGrid"/>
    <w:uiPriority w:val="59"/>
    <w:rsid w:val="0018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5572">
      <w:bodyDiv w:val="1"/>
      <w:marLeft w:val="0"/>
      <w:marRight w:val="0"/>
      <w:marTop w:val="0"/>
      <w:marBottom w:val="0"/>
      <w:divBdr>
        <w:top w:val="none" w:sz="0" w:space="0" w:color="auto"/>
        <w:left w:val="none" w:sz="0" w:space="0" w:color="auto"/>
        <w:bottom w:val="none" w:sz="0" w:space="0" w:color="auto"/>
        <w:right w:val="none" w:sz="0" w:space="0" w:color="auto"/>
      </w:divBdr>
    </w:div>
    <w:div w:id="344094153">
      <w:bodyDiv w:val="1"/>
      <w:marLeft w:val="0"/>
      <w:marRight w:val="0"/>
      <w:marTop w:val="0"/>
      <w:marBottom w:val="0"/>
      <w:divBdr>
        <w:top w:val="none" w:sz="0" w:space="0" w:color="auto"/>
        <w:left w:val="single" w:sz="6" w:space="4" w:color="4DB1E0"/>
        <w:bottom w:val="none" w:sz="0" w:space="0" w:color="auto"/>
        <w:right w:val="none" w:sz="0" w:space="0" w:color="auto"/>
      </w:divBdr>
    </w:div>
    <w:div w:id="647981952">
      <w:bodyDiv w:val="1"/>
      <w:marLeft w:val="0"/>
      <w:marRight w:val="0"/>
      <w:marTop w:val="0"/>
      <w:marBottom w:val="0"/>
      <w:divBdr>
        <w:top w:val="none" w:sz="0" w:space="0" w:color="auto"/>
        <w:left w:val="none" w:sz="0" w:space="0" w:color="auto"/>
        <w:bottom w:val="none" w:sz="0" w:space="0" w:color="auto"/>
        <w:right w:val="none" w:sz="0" w:space="0" w:color="auto"/>
      </w:divBdr>
    </w:div>
    <w:div w:id="876964529">
      <w:bodyDiv w:val="1"/>
      <w:marLeft w:val="0"/>
      <w:marRight w:val="0"/>
      <w:marTop w:val="0"/>
      <w:marBottom w:val="0"/>
      <w:divBdr>
        <w:top w:val="none" w:sz="0" w:space="0" w:color="auto"/>
        <w:left w:val="none" w:sz="0" w:space="0" w:color="auto"/>
        <w:bottom w:val="none" w:sz="0" w:space="0" w:color="auto"/>
        <w:right w:val="none" w:sz="0" w:space="0" w:color="auto"/>
      </w:divBdr>
    </w:div>
    <w:div w:id="1186210626">
      <w:bodyDiv w:val="1"/>
      <w:marLeft w:val="0"/>
      <w:marRight w:val="0"/>
      <w:marTop w:val="0"/>
      <w:marBottom w:val="0"/>
      <w:divBdr>
        <w:top w:val="none" w:sz="0" w:space="0" w:color="auto"/>
        <w:left w:val="none" w:sz="0" w:space="0" w:color="auto"/>
        <w:bottom w:val="none" w:sz="0" w:space="0" w:color="auto"/>
        <w:right w:val="none" w:sz="0" w:space="0" w:color="auto"/>
      </w:divBdr>
    </w:div>
    <w:div w:id="1187794836">
      <w:bodyDiv w:val="1"/>
      <w:marLeft w:val="0"/>
      <w:marRight w:val="0"/>
      <w:marTop w:val="0"/>
      <w:marBottom w:val="0"/>
      <w:divBdr>
        <w:top w:val="none" w:sz="0" w:space="0" w:color="auto"/>
        <w:left w:val="none" w:sz="0" w:space="0" w:color="auto"/>
        <w:bottom w:val="none" w:sz="0" w:space="0" w:color="auto"/>
        <w:right w:val="none" w:sz="0" w:space="0" w:color="auto"/>
      </w:divBdr>
    </w:div>
    <w:div w:id="18123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94BE-711D-4E8D-AE83-345FAEF1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 (Scouts Australia NSW)</dc:creator>
  <cp:lastModifiedBy>Tracey Perrin (Scouts Australia NSW)</cp:lastModifiedBy>
  <cp:revision>6</cp:revision>
  <cp:lastPrinted>2018-06-27T04:45:00Z</cp:lastPrinted>
  <dcterms:created xsi:type="dcterms:W3CDTF">2020-10-23T01:27:00Z</dcterms:created>
  <dcterms:modified xsi:type="dcterms:W3CDTF">2020-11-09T03:24:00Z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